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4A245" w14:textId="3380369F" w:rsidR="00427A2B" w:rsidRPr="00BE0F2B" w:rsidRDefault="00427A2B" w:rsidP="00427A2B">
      <w:pPr>
        <w:rPr>
          <w:rFonts w:cs="Times New Roman"/>
        </w:rPr>
      </w:pPr>
      <w:r w:rsidRPr="00BE0F2B">
        <w:rPr>
          <w:rFonts w:cs="Times New Roman"/>
        </w:rPr>
        <w:t>The Quantum Revolution and the Reconciliation of Science</w:t>
      </w:r>
      <w:r w:rsidR="001F7C7C">
        <w:rPr>
          <w:rFonts w:cs="Times New Roman"/>
        </w:rPr>
        <w:t xml:space="preserve"> </w:t>
      </w:r>
      <w:r w:rsidRPr="00BE0F2B">
        <w:rPr>
          <w:rFonts w:cs="Times New Roman"/>
        </w:rPr>
        <w:t>and Humanism</w:t>
      </w:r>
    </w:p>
    <w:p w14:paraId="7F921265" w14:textId="77777777" w:rsidR="00427A2B" w:rsidRPr="00BE0F2B" w:rsidRDefault="00427A2B" w:rsidP="00427A2B">
      <w:pPr>
        <w:rPr>
          <w:rFonts w:cs="Times New Roman"/>
        </w:rPr>
      </w:pPr>
    </w:p>
    <w:p w14:paraId="21D8AB06" w14:textId="77777777" w:rsidR="00427A2B" w:rsidRPr="00BE0F2B" w:rsidRDefault="00427A2B" w:rsidP="00427A2B">
      <w:pPr>
        <w:rPr>
          <w:rFonts w:cs="Times New Roman"/>
        </w:rPr>
      </w:pPr>
      <w:r w:rsidRPr="00BE0F2B">
        <w:rPr>
          <w:rFonts w:cs="Times New Roman"/>
        </w:rPr>
        <w:t>Robert C. Koons</w:t>
      </w:r>
    </w:p>
    <w:p w14:paraId="1025C240" w14:textId="77777777" w:rsidR="00427A2B" w:rsidRPr="00BE0F2B" w:rsidRDefault="00427A2B" w:rsidP="00427A2B">
      <w:pPr>
        <w:rPr>
          <w:rFonts w:cs="Times New Roman"/>
        </w:rPr>
      </w:pPr>
    </w:p>
    <w:p w14:paraId="1399C627" w14:textId="6FCDAC24" w:rsidR="00427A2B" w:rsidRPr="00BE0F2B" w:rsidRDefault="00427A2B" w:rsidP="00427A2B">
      <w:pPr>
        <w:rPr>
          <w:rFonts w:cs="Times New Roman"/>
        </w:rPr>
      </w:pPr>
      <w:r w:rsidRPr="00BE0F2B">
        <w:rPr>
          <w:rFonts w:cs="Times New Roman"/>
        </w:rPr>
        <w:t xml:space="preserve">Quantum mechanics is one of the most successful theories in the history of science. In some form, it is here to stay. The </w:t>
      </w:r>
      <w:r w:rsidR="00223929">
        <w:rPr>
          <w:rFonts w:cs="Times New Roman"/>
        </w:rPr>
        <w:t xml:space="preserve">quantum </w:t>
      </w:r>
      <w:r w:rsidRPr="00BE0F2B">
        <w:rPr>
          <w:rFonts w:cs="Times New Roman"/>
        </w:rPr>
        <w:t>discover</w:t>
      </w:r>
      <w:r w:rsidR="00223929">
        <w:rPr>
          <w:rFonts w:cs="Times New Roman"/>
        </w:rPr>
        <w:t>ies</w:t>
      </w:r>
      <w:r w:rsidRPr="00BE0F2B">
        <w:rPr>
          <w:rFonts w:cs="Times New Roman"/>
        </w:rPr>
        <w:t xml:space="preserve"> of the 20</w:t>
      </w:r>
      <w:r w:rsidRPr="00BE0F2B">
        <w:rPr>
          <w:rFonts w:cs="Times New Roman"/>
          <w:vertAlign w:val="superscript"/>
        </w:rPr>
        <w:t>th</w:t>
      </w:r>
      <w:r w:rsidRPr="00BE0F2B">
        <w:rPr>
          <w:rFonts w:cs="Times New Roman"/>
        </w:rPr>
        <w:t xml:space="preserve"> century transformed our understanding of the natural world. </w:t>
      </w:r>
      <w:r w:rsidR="00BF4701">
        <w:rPr>
          <w:rFonts w:cs="Times New Roman"/>
        </w:rPr>
        <w:t>In fact, t</w:t>
      </w:r>
      <w:r w:rsidRPr="00BE0F2B">
        <w:rPr>
          <w:rFonts w:cs="Times New Roman"/>
        </w:rPr>
        <w:t>he quantum revolution is</w:t>
      </w:r>
      <w:r w:rsidR="000637AC">
        <w:rPr>
          <w:rFonts w:cs="Times New Roman"/>
        </w:rPr>
        <w:t xml:space="preserve"> </w:t>
      </w:r>
      <w:r w:rsidR="005D0CF4">
        <w:rPr>
          <w:rFonts w:cs="Times New Roman"/>
        </w:rPr>
        <w:t>a</w:t>
      </w:r>
      <w:r w:rsidRPr="00BE0F2B">
        <w:rPr>
          <w:rFonts w:cs="Times New Roman"/>
        </w:rPr>
        <w:t xml:space="preserve"> </w:t>
      </w:r>
      <w:r w:rsidR="007F3097">
        <w:rPr>
          <w:rFonts w:cs="Times New Roman"/>
        </w:rPr>
        <w:t xml:space="preserve">theologically </w:t>
      </w:r>
      <w:r w:rsidRPr="00BE0F2B">
        <w:rPr>
          <w:rFonts w:cs="Times New Roman"/>
        </w:rPr>
        <w:t>wholesome development</w:t>
      </w:r>
      <w:r w:rsidR="000637AC" w:rsidRPr="00BE0F2B">
        <w:rPr>
          <w:rFonts w:cs="Times New Roman"/>
        </w:rPr>
        <w:t xml:space="preserve">, </w:t>
      </w:r>
      <w:r w:rsidRPr="00BE0F2B">
        <w:rPr>
          <w:rFonts w:cs="Times New Roman"/>
        </w:rPr>
        <w:t>reconciling our scientific</w:t>
      </w:r>
      <w:r w:rsidR="005D0CF4">
        <w:rPr>
          <w:rFonts w:cs="Times New Roman"/>
        </w:rPr>
        <w:t xml:space="preserve"> </w:t>
      </w:r>
      <w:r w:rsidRPr="00BE0F2B">
        <w:rPr>
          <w:rFonts w:cs="Times New Roman"/>
        </w:rPr>
        <w:t>view with the possibility of human agency</w:t>
      </w:r>
      <w:r w:rsidR="00F72ACD">
        <w:rPr>
          <w:rFonts w:cs="Times New Roman"/>
        </w:rPr>
        <w:t xml:space="preserve"> and knowledge</w:t>
      </w:r>
      <w:r w:rsidRPr="00BE0F2B">
        <w:rPr>
          <w:rFonts w:cs="Times New Roman"/>
        </w:rPr>
        <w:t>.</w:t>
      </w:r>
    </w:p>
    <w:p w14:paraId="0D5382CA" w14:textId="77777777" w:rsidR="00427A2B" w:rsidRPr="00BE0F2B" w:rsidRDefault="00427A2B" w:rsidP="00427A2B">
      <w:pPr>
        <w:rPr>
          <w:rFonts w:cs="Times New Roman"/>
        </w:rPr>
      </w:pPr>
    </w:p>
    <w:p w14:paraId="68B08B78" w14:textId="1DC3F55B" w:rsidR="00CE2C36" w:rsidRDefault="00427A2B" w:rsidP="00F72ACD">
      <w:pPr>
        <w:rPr>
          <w:rFonts w:cs="Times New Roman"/>
        </w:rPr>
      </w:pPr>
      <w:r w:rsidRPr="00BE0F2B">
        <w:rPr>
          <w:rFonts w:cs="Times New Roman"/>
        </w:rPr>
        <w:t xml:space="preserve">The Greek philosopher Aristotle (382-322 BC) had a theory of nature that offered </w:t>
      </w:r>
      <w:proofErr w:type="gramStart"/>
      <w:r w:rsidRPr="00BE0F2B">
        <w:rPr>
          <w:rFonts w:cs="Times New Roman"/>
        </w:rPr>
        <w:t>a number of</w:t>
      </w:r>
      <w:proofErr w:type="gramEnd"/>
      <w:r w:rsidRPr="00BE0F2B">
        <w:rPr>
          <w:rFonts w:cs="Times New Roman"/>
        </w:rPr>
        <w:t xml:space="preserve"> advantages from the </w:t>
      </w:r>
      <w:r w:rsidR="007F3097">
        <w:rPr>
          <w:rFonts w:cs="Times New Roman"/>
        </w:rPr>
        <w:t xml:space="preserve">Christian </w:t>
      </w:r>
      <w:r w:rsidR="005D0CF4">
        <w:rPr>
          <w:rFonts w:cs="Times New Roman"/>
        </w:rPr>
        <w:t>viewpoint</w:t>
      </w:r>
      <w:r>
        <w:rPr>
          <w:rFonts w:cs="Times New Roman"/>
        </w:rPr>
        <w:t>. While Aristotle recognized a profound difference between human beings and other “substances”</w:t>
      </w:r>
      <w:r w:rsidR="00223929">
        <w:rPr>
          <w:rFonts w:cs="Times New Roman"/>
        </w:rPr>
        <w:t xml:space="preserve"> (i.e., fundamental entities)</w:t>
      </w:r>
      <w:r>
        <w:rPr>
          <w:rFonts w:cs="Times New Roman"/>
        </w:rPr>
        <w:t>, based on our unique rationality, he avoided dualism</w:t>
      </w:r>
      <w:r w:rsidR="009D6459">
        <w:rPr>
          <w:rFonts w:cs="Times New Roman"/>
        </w:rPr>
        <w:t>,</w:t>
      </w:r>
      <w:r>
        <w:rPr>
          <w:rFonts w:cs="Times New Roman"/>
        </w:rPr>
        <w:t xml:space="preserve"> and </w:t>
      </w:r>
      <w:r w:rsidR="009D6459">
        <w:rPr>
          <w:rFonts w:cs="Times New Roman"/>
        </w:rPr>
        <w:t xml:space="preserve">he </w:t>
      </w:r>
      <w:r w:rsidRPr="00BE0F2B">
        <w:rPr>
          <w:rFonts w:cs="Times New Roman"/>
        </w:rPr>
        <w:t xml:space="preserve">conceived of human aspirations as continuous with the striving of </w:t>
      </w:r>
      <w:proofErr w:type="gramStart"/>
      <w:r w:rsidRPr="00BE0F2B">
        <w:rPr>
          <w:rFonts w:cs="Times New Roman"/>
        </w:rPr>
        <w:t>all natural</w:t>
      </w:r>
      <w:proofErr w:type="gramEnd"/>
      <w:r w:rsidRPr="00BE0F2B">
        <w:rPr>
          <w:rFonts w:cs="Times New Roman"/>
        </w:rPr>
        <w:t xml:space="preserve"> </w:t>
      </w:r>
      <w:r w:rsidR="001F7C7C">
        <w:rPr>
          <w:rFonts w:cs="Times New Roman"/>
        </w:rPr>
        <w:t>things</w:t>
      </w:r>
      <w:r w:rsidRPr="00BE0F2B">
        <w:rPr>
          <w:rFonts w:cs="Times New Roman"/>
        </w:rPr>
        <w:t xml:space="preserve"> to their </w:t>
      </w:r>
      <w:r w:rsidR="001F7C7C">
        <w:rPr>
          <w:rFonts w:cs="Times New Roman"/>
        </w:rPr>
        <w:t>essential</w:t>
      </w:r>
      <w:r w:rsidRPr="00BE0F2B">
        <w:rPr>
          <w:rFonts w:cs="Times New Roman"/>
        </w:rPr>
        <w:t xml:space="preserve"> ends</w:t>
      </w:r>
      <w:r w:rsidR="007F3097">
        <w:rPr>
          <w:rFonts w:cs="Times New Roman"/>
        </w:rPr>
        <w:t xml:space="preserve"> (i.e., teleology)</w:t>
      </w:r>
      <w:r w:rsidRPr="00BE0F2B">
        <w:rPr>
          <w:rFonts w:cs="Times New Roman"/>
        </w:rPr>
        <w:t>, providing an objective basis for norms in ethics, aesthetics, and politics.</w:t>
      </w:r>
      <w:r>
        <w:rPr>
          <w:rFonts w:cs="Times New Roman"/>
        </w:rPr>
        <w:t xml:space="preserve"> </w:t>
      </w:r>
    </w:p>
    <w:p w14:paraId="01A87656" w14:textId="77777777" w:rsidR="00F72ACD" w:rsidRDefault="00F72ACD" w:rsidP="00F72ACD">
      <w:pPr>
        <w:rPr>
          <w:rFonts w:cs="Times New Roman"/>
          <w:lang w:val="en-GB"/>
        </w:rPr>
      </w:pPr>
    </w:p>
    <w:p w14:paraId="57E37806" w14:textId="1089A036" w:rsidR="00CE2C36" w:rsidRDefault="00CE2C36" w:rsidP="00CE2C36">
      <w:pPr>
        <w:rPr>
          <w:rFonts w:cs="Times New Roman"/>
          <w:lang w:val="en-GB"/>
        </w:rPr>
      </w:pPr>
      <w:r>
        <w:rPr>
          <w:rFonts w:cs="Times New Roman"/>
          <w:lang w:val="en-GB"/>
        </w:rPr>
        <w:t xml:space="preserve">The perennial philosophy understood nature in terms of form and matter. Substances contain a principle known as ‘substantial form’, which plays the following </w:t>
      </w:r>
      <w:r w:rsidR="00F72ACD">
        <w:rPr>
          <w:rFonts w:cs="Times New Roman"/>
          <w:lang w:val="en-GB"/>
        </w:rPr>
        <w:t>three</w:t>
      </w:r>
      <w:r>
        <w:rPr>
          <w:rFonts w:cs="Times New Roman"/>
          <w:lang w:val="en-GB"/>
        </w:rPr>
        <w:t xml:space="preserve"> roles:</w:t>
      </w:r>
    </w:p>
    <w:p w14:paraId="4C805A91" w14:textId="77777777" w:rsidR="00CE2C36" w:rsidRDefault="00CE2C36" w:rsidP="00CE2C36">
      <w:pPr>
        <w:rPr>
          <w:rFonts w:cs="Times New Roman"/>
          <w:lang w:val="en-GB"/>
        </w:rPr>
      </w:pPr>
    </w:p>
    <w:p w14:paraId="731F4517" w14:textId="452309F5" w:rsidR="00CE2C36" w:rsidRPr="00F14896" w:rsidRDefault="00CE2C36" w:rsidP="00CE2C36">
      <w:pPr>
        <w:numPr>
          <w:ilvl w:val="0"/>
          <w:numId w:val="2"/>
        </w:numPr>
        <w:rPr>
          <w:rFonts w:cs="Times New Roman"/>
          <w:lang w:val="en-GB"/>
        </w:rPr>
      </w:pPr>
      <w:r w:rsidRPr="00F14896">
        <w:rPr>
          <w:rFonts w:cs="Times New Roman"/>
          <w:lang w:val="en-GB"/>
        </w:rPr>
        <w:t xml:space="preserve">Substantial form determines the </w:t>
      </w:r>
      <w:r w:rsidR="00F72ACD" w:rsidRPr="00F72ACD">
        <w:rPr>
          <w:rFonts w:cs="Times New Roman"/>
          <w:i/>
          <w:iCs/>
          <w:lang w:val="en-GB"/>
        </w:rPr>
        <w:t xml:space="preserve">natural </w:t>
      </w:r>
      <w:r w:rsidRPr="00F14896">
        <w:rPr>
          <w:rFonts w:cs="Times New Roman"/>
          <w:i/>
          <w:iCs/>
          <w:lang w:val="en-GB"/>
        </w:rPr>
        <w:t>kind</w:t>
      </w:r>
      <w:r w:rsidRPr="00F14896">
        <w:rPr>
          <w:rFonts w:cs="Times New Roman"/>
          <w:lang w:val="en-GB"/>
        </w:rPr>
        <w:t xml:space="preserve"> of </w:t>
      </w:r>
      <w:r w:rsidR="00F72ACD">
        <w:rPr>
          <w:rFonts w:cs="Times New Roman"/>
          <w:lang w:val="en-GB"/>
        </w:rPr>
        <w:t xml:space="preserve">a </w:t>
      </w:r>
      <w:r w:rsidRPr="00F14896">
        <w:rPr>
          <w:rFonts w:cs="Times New Roman"/>
          <w:lang w:val="en-GB"/>
        </w:rPr>
        <w:t>substance by fixing its</w:t>
      </w:r>
      <w:r w:rsidR="00F72ACD">
        <w:rPr>
          <w:rFonts w:cs="Times New Roman"/>
          <w:lang w:val="en-GB"/>
        </w:rPr>
        <w:t xml:space="preserve"> </w:t>
      </w:r>
      <w:r w:rsidRPr="00F14896">
        <w:rPr>
          <w:rFonts w:cs="Times New Roman"/>
          <w:lang w:val="en-GB"/>
        </w:rPr>
        <w:t>essential causal powers</w:t>
      </w:r>
      <w:r w:rsidR="00F72ACD">
        <w:rPr>
          <w:rFonts w:cs="Times New Roman"/>
          <w:lang w:val="en-GB"/>
        </w:rPr>
        <w:t>.</w:t>
      </w:r>
    </w:p>
    <w:p w14:paraId="11AA6A16" w14:textId="0B6EFD8B" w:rsidR="00CE2C36" w:rsidRPr="00F14896" w:rsidRDefault="00CE2C36" w:rsidP="00CE2C36">
      <w:pPr>
        <w:numPr>
          <w:ilvl w:val="0"/>
          <w:numId w:val="2"/>
        </w:numPr>
        <w:rPr>
          <w:rFonts w:cs="Times New Roman"/>
          <w:lang w:val="en-GB"/>
        </w:rPr>
      </w:pPr>
      <w:r w:rsidRPr="00F14896">
        <w:rPr>
          <w:rFonts w:cs="Times New Roman"/>
          <w:lang w:val="en-GB"/>
        </w:rPr>
        <w:t xml:space="preserve">Substantial form is the </w:t>
      </w:r>
      <w:r w:rsidR="00F72ACD">
        <w:rPr>
          <w:rFonts w:cs="Times New Roman"/>
          <w:lang w:val="en-GB"/>
        </w:rPr>
        <w:t xml:space="preserve">ultimate </w:t>
      </w:r>
      <w:r w:rsidRPr="00F14896">
        <w:rPr>
          <w:rFonts w:cs="Times New Roman"/>
          <w:lang w:val="en-GB"/>
        </w:rPr>
        <w:t xml:space="preserve">principle of unity which secures the existence of composite </w:t>
      </w:r>
      <w:r w:rsidR="00F72ACD">
        <w:rPr>
          <w:rFonts w:cs="Times New Roman"/>
          <w:lang w:val="en-GB"/>
        </w:rPr>
        <w:t xml:space="preserve">and transitory </w:t>
      </w:r>
      <w:r w:rsidRPr="00F14896">
        <w:rPr>
          <w:rFonts w:cs="Times New Roman"/>
          <w:lang w:val="en-GB"/>
        </w:rPr>
        <w:t>entities</w:t>
      </w:r>
      <w:r w:rsidR="00F72ACD">
        <w:rPr>
          <w:rFonts w:cs="Times New Roman"/>
          <w:lang w:val="en-GB"/>
        </w:rPr>
        <w:t xml:space="preserve"> (including organisms)</w:t>
      </w:r>
      <w:r w:rsidRPr="00F14896">
        <w:rPr>
          <w:rFonts w:cs="Times New Roman"/>
          <w:lang w:val="en-GB"/>
        </w:rPr>
        <w:t xml:space="preserve"> as substances</w:t>
      </w:r>
      <w:r w:rsidR="00F72ACD">
        <w:rPr>
          <w:rFonts w:cs="Times New Roman"/>
          <w:lang w:val="en-GB"/>
        </w:rPr>
        <w:t>.</w:t>
      </w:r>
    </w:p>
    <w:p w14:paraId="51B482AB" w14:textId="69CE9867" w:rsidR="00CE2C36" w:rsidRPr="00F14896" w:rsidRDefault="00CE2C36" w:rsidP="00CE2C36">
      <w:pPr>
        <w:numPr>
          <w:ilvl w:val="0"/>
          <w:numId w:val="2"/>
        </w:numPr>
        <w:rPr>
          <w:rFonts w:cs="Times New Roman"/>
          <w:lang w:val="en-GB"/>
        </w:rPr>
      </w:pPr>
      <w:r w:rsidRPr="00F14896">
        <w:rPr>
          <w:rFonts w:cs="Times New Roman"/>
          <w:lang w:val="en-GB"/>
        </w:rPr>
        <w:t xml:space="preserve">Substantial form </w:t>
      </w:r>
      <w:r w:rsidR="00F72ACD">
        <w:rPr>
          <w:rFonts w:cs="Times New Roman"/>
          <w:lang w:val="en-GB"/>
        </w:rPr>
        <w:t xml:space="preserve">undergirds the possible possession of </w:t>
      </w:r>
      <w:r w:rsidRPr="00F14896">
        <w:rPr>
          <w:rFonts w:cs="Times New Roman"/>
          <w:lang w:val="en-GB"/>
        </w:rPr>
        <w:t xml:space="preserve">the secondary qualities which </w:t>
      </w:r>
      <w:r w:rsidR="00F72ACD">
        <w:rPr>
          <w:rFonts w:cs="Times New Roman"/>
          <w:lang w:val="en-GB"/>
        </w:rPr>
        <w:t>we rely</w:t>
      </w:r>
      <w:r w:rsidRPr="00F14896">
        <w:rPr>
          <w:rFonts w:cs="Times New Roman"/>
          <w:lang w:val="en-GB"/>
        </w:rPr>
        <w:t xml:space="preserve"> upon to </w:t>
      </w:r>
      <w:r w:rsidR="00F72ACD">
        <w:rPr>
          <w:rFonts w:cs="Times New Roman"/>
          <w:lang w:val="en-GB"/>
        </w:rPr>
        <w:t xml:space="preserve">identify </w:t>
      </w:r>
      <w:r w:rsidRPr="00F14896">
        <w:rPr>
          <w:rFonts w:cs="Times New Roman"/>
          <w:lang w:val="en-GB"/>
        </w:rPr>
        <w:t xml:space="preserve">entities, affirming the reliability of </w:t>
      </w:r>
      <w:r w:rsidR="00F72ACD">
        <w:rPr>
          <w:rFonts w:cs="Times New Roman"/>
          <w:lang w:val="en-GB"/>
        </w:rPr>
        <w:t xml:space="preserve">our </w:t>
      </w:r>
      <w:r w:rsidRPr="00F14896">
        <w:rPr>
          <w:rFonts w:cs="Times New Roman"/>
          <w:lang w:val="en-GB"/>
        </w:rPr>
        <w:t>sensory knowledge.</w:t>
      </w:r>
    </w:p>
    <w:p w14:paraId="15126A59" w14:textId="77777777" w:rsidR="00CE2C36" w:rsidRDefault="00CE2C36" w:rsidP="00CE2C36">
      <w:pPr>
        <w:rPr>
          <w:rFonts w:cs="Times New Roman"/>
          <w:lang w:val="en-GB"/>
        </w:rPr>
      </w:pPr>
    </w:p>
    <w:p w14:paraId="36C1DA69" w14:textId="351295B9" w:rsidR="00427A2B" w:rsidRDefault="00CE2C36" w:rsidP="000637AC">
      <w:pPr>
        <w:rPr>
          <w:rFonts w:cs="Times New Roman"/>
          <w:lang w:val="en-GB"/>
        </w:rPr>
      </w:pPr>
      <w:r>
        <w:rPr>
          <w:rFonts w:cs="Times New Roman"/>
          <w:lang w:val="en-GB"/>
        </w:rPr>
        <w:t xml:space="preserve">The postulation of substantial forms gives rise to Aristotle’s four “causes”. The form of a substance is its formal cause. The substances material components are its material cause. </w:t>
      </w:r>
      <w:r w:rsidR="00F72ACD">
        <w:rPr>
          <w:rFonts w:cs="Times New Roman"/>
          <w:lang w:val="en-GB"/>
        </w:rPr>
        <w:t xml:space="preserve">Aristotle accepts both top-down (formal) and bottom-up (material) explanations. </w:t>
      </w:r>
      <w:r>
        <w:rPr>
          <w:rFonts w:cs="Times New Roman"/>
          <w:lang w:val="en-GB"/>
        </w:rPr>
        <w:t xml:space="preserve">The form supports the existence of a set of causal powers for each substance. These causal powers orient </w:t>
      </w:r>
      <w:r>
        <w:rPr>
          <w:rFonts w:cs="Times New Roman"/>
          <w:lang w:val="en-GB"/>
        </w:rPr>
        <w:lastRenderedPageBreak/>
        <w:t>the substance toward acting in a particular way in the world (final causation), and they enable substances to effect change in one another (efficient causation).</w:t>
      </w:r>
    </w:p>
    <w:p w14:paraId="003B38E0" w14:textId="7B01926F" w:rsidR="005B5FFB" w:rsidRDefault="005B5FFB" w:rsidP="005B5FFB">
      <w:pPr>
        <w:rPr>
          <w:rFonts w:cs="Times New Roman"/>
          <w:lang w:val="en-GB"/>
        </w:rPr>
      </w:pPr>
    </w:p>
    <w:p w14:paraId="065B9AD9" w14:textId="72C2D8EA" w:rsidR="005B5FFB" w:rsidRPr="005B5FFB" w:rsidRDefault="005B5FFB" w:rsidP="005B5FFB">
      <w:pPr>
        <w:pStyle w:val="ListParagraph"/>
        <w:numPr>
          <w:ilvl w:val="0"/>
          <w:numId w:val="3"/>
        </w:numPr>
        <w:rPr>
          <w:rFonts w:cs="Times New Roman"/>
          <w:lang w:val="en-GB"/>
        </w:rPr>
      </w:pPr>
      <w:r>
        <w:rPr>
          <w:rFonts w:cs="Times New Roman"/>
          <w:lang w:val="en-GB"/>
        </w:rPr>
        <w:t xml:space="preserve">The </w:t>
      </w:r>
      <w:r w:rsidR="00613C12">
        <w:rPr>
          <w:rFonts w:cs="Times New Roman"/>
          <w:lang w:val="en-GB"/>
        </w:rPr>
        <w:t>Quantum Revolution</w:t>
      </w:r>
    </w:p>
    <w:p w14:paraId="12A2FC79" w14:textId="11BC5D64" w:rsidR="005B5FFB" w:rsidRDefault="005B5FFB" w:rsidP="005B5FFB">
      <w:pPr>
        <w:rPr>
          <w:rFonts w:cs="Times New Roman"/>
          <w:lang w:val="en-GB"/>
        </w:rPr>
      </w:pPr>
    </w:p>
    <w:p w14:paraId="0A3953B9" w14:textId="2B8222B5" w:rsidR="005B5FFB" w:rsidRDefault="005B5FFB" w:rsidP="005B5FFB">
      <w:pPr>
        <w:pStyle w:val="Body"/>
        <w:spacing w:line="360" w:lineRule="auto"/>
        <w:rPr>
          <w:rFonts w:ascii="Times New Roman" w:hAnsi="Times New Roman" w:cs="Times New Roman"/>
        </w:rPr>
      </w:pPr>
      <w:r w:rsidRPr="00BE0F2B">
        <w:rPr>
          <w:rFonts w:ascii="Times New Roman" w:hAnsi="Times New Roman" w:cs="Times New Roman"/>
        </w:rPr>
        <w:t xml:space="preserve">In the modern </w:t>
      </w:r>
      <w:r w:rsidR="00223929">
        <w:rPr>
          <w:rFonts w:ascii="Times New Roman" w:hAnsi="Times New Roman" w:cs="Times New Roman"/>
        </w:rPr>
        <w:t>revolt against Aristotle</w:t>
      </w:r>
      <w:r w:rsidRPr="00BE0F2B">
        <w:rPr>
          <w:rFonts w:ascii="Times New Roman" w:hAnsi="Times New Roman" w:cs="Times New Roman"/>
        </w:rPr>
        <w:t>, dominant from the time of Galileo until the quantum revolution</w:t>
      </w:r>
      <w:r w:rsidR="000637AC">
        <w:rPr>
          <w:rFonts w:ascii="Times New Roman" w:hAnsi="Times New Roman" w:cs="Times New Roman"/>
        </w:rPr>
        <w:t xml:space="preserve">, </w:t>
      </w:r>
      <w:r w:rsidRPr="00BE0F2B">
        <w:rPr>
          <w:rFonts w:ascii="Times New Roman" w:hAnsi="Times New Roman" w:cs="Times New Roman"/>
        </w:rPr>
        <w:t xml:space="preserve">all fundamental material entities are simple and microscopic in scale. </w:t>
      </w:r>
      <w:r>
        <w:rPr>
          <w:rFonts w:ascii="Times New Roman" w:hAnsi="Times New Roman" w:cs="Times New Roman"/>
        </w:rPr>
        <w:t>No</w:t>
      </w:r>
      <w:r w:rsidRPr="00BE0F2B">
        <w:rPr>
          <w:rFonts w:ascii="Times New Roman" w:hAnsi="Times New Roman" w:cs="Times New Roman"/>
        </w:rPr>
        <w:t xml:space="preserve"> composite thing (like you and me) is a </w:t>
      </w:r>
      <w:r>
        <w:rPr>
          <w:rFonts w:ascii="Times New Roman" w:hAnsi="Times New Roman" w:cs="Times New Roman"/>
        </w:rPr>
        <w:t xml:space="preserve">true substance. Instead, we are </w:t>
      </w:r>
      <w:r w:rsidRPr="00BE0F2B">
        <w:rPr>
          <w:rFonts w:ascii="Times New Roman" w:hAnsi="Times New Roman" w:cs="Times New Roman"/>
        </w:rPr>
        <w:t>mere heap</w:t>
      </w:r>
      <w:r>
        <w:rPr>
          <w:rFonts w:ascii="Times New Roman" w:hAnsi="Times New Roman" w:cs="Times New Roman"/>
        </w:rPr>
        <w:t>s</w:t>
      </w:r>
      <w:r w:rsidRPr="00BE0F2B">
        <w:rPr>
          <w:rFonts w:ascii="Times New Roman" w:hAnsi="Times New Roman" w:cs="Times New Roman"/>
        </w:rPr>
        <w:t xml:space="preserve">, wholly reducible to the natures and interactions of </w:t>
      </w:r>
      <w:r>
        <w:rPr>
          <w:rFonts w:ascii="Times New Roman" w:hAnsi="Times New Roman" w:cs="Times New Roman"/>
        </w:rPr>
        <w:t>our</w:t>
      </w:r>
      <w:r w:rsidRPr="00BE0F2B">
        <w:rPr>
          <w:rFonts w:ascii="Times New Roman" w:hAnsi="Times New Roman" w:cs="Times New Roman"/>
        </w:rPr>
        <w:t xml:space="preserve"> ultimate constituents.</w:t>
      </w:r>
    </w:p>
    <w:p w14:paraId="7DBE9D93" w14:textId="14B008BD" w:rsidR="00585C37" w:rsidRDefault="00585C37" w:rsidP="00585C37">
      <w:pPr>
        <w:pStyle w:val="Body"/>
        <w:spacing w:line="360" w:lineRule="auto"/>
        <w:rPr>
          <w:rFonts w:ascii="Times New Roman" w:hAnsi="Times New Roman" w:cs="Times New Roman"/>
        </w:rPr>
      </w:pPr>
    </w:p>
    <w:p w14:paraId="404C09B6" w14:textId="09958BCF" w:rsidR="00585C37" w:rsidRDefault="00585C37" w:rsidP="00585C37">
      <w:pPr>
        <w:pStyle w:val="Body"/>
        <w:spacing w:line="360" w:lineRule="auto"/>
        <w:rPr>
          <w:rFonts w:ascii="Times New Roman" w:hAnsi="Times New Roman" w:cs="Times New Roman"/>
        </w:rPr>
      </w:pPr>
      <w:r w:rsidRPr="00BE0F2B">
        <w:rPr>
          <w:rFonts w:ascii="Times New Roman" w:hAnsi="Times New Roman" w:cs="Times New Roman"/>
        </w:rPr>
        <w:t>The quantum revolution of the last 100 years has transformed the image of nature in profound ways</w:t>
      </w:r>
      <w:r w:rsidR="007F3097">
        <w:rPr>
          <w:rFonts w:ascii="Times New Roman" w:hAnsi="Times New Roman" w:cs="Times New Roman"/>
        </w:rPr>
        <w:t xml:space="preserve">, reviving </w:t>
      </w:r>
      <w:r w:rsidRPr="00BE0F2B">
        <w:rPr>
          <w:rFonts w:ascii="Times New Roman" w:hAnsi="Times New Roman" w:cs="Times New Roman"/>
        </w:rPr>
        <w:t xml:space="preserve">Aristotelian modes of understanding. </w:t>
      </w:r>
      <w:r w:rsidR="00CE2C36">
        <w:rPr>
          <w:rFonts w:ascii="Times New Roman" w:hAnsi="Times New Roman" w:cs="Times New Roman"/>
        </w:rPr>
        <w:t>Physicists first discovered in the early 20</w:t>
      </w:r>
      <w:r w:rsidR="00CE2C36" w:rsidRPr="00CE2C36">
        <w:rPr>
          <w:rFonts w:ascii="Times New Roman" w:hAnsi="Times New Roman" w:cs="Times New Roman"/>
          <w:vertAlign w:val="superscript"/>
        </w:rPr>
        <w:t>th</w:t>
      </w:r>
      <w:r w:rsidR="00CE2C36">
        <w:rPr>
          <w:rFonts w:ascii="Times New Roman" w:hAnsi="Times New Roman" w:cs="Times New Roman"/>
        </w:rPr>
        <w:t xml:space="preserve"> century that the energy of isolated systems cannot vary continuously but must jump from one discrete level (quantum) to another. This apparently modest discovery has profound implications for all of science. It </w:t>
      </w:r>
      <w:proofErr w:type="gramStart"/>
      <w:r w:rsidR="00CE2C36">
        <w:rPr>
          <w:rFonts w:ascii="Times New Roman" w:hAnsi="Times New Roman" w:cs="Times New Roman"/>
        </w:rPr>
        <w:t>actually constitute</w:t>
      </w:r>
      <w:r w:rsidR="00F72ACD">
        <w:rPr>
          <w:rFonts w:ascii="Times New Roman" w:hAnsi="Times New Roman" w:cs="Times New Roman"/>
        </w:rPr>
        <w:t>d</w:t>
      </w:r>
      <w:proofErr w:type="gramEnd"/>
      <w:r w:rsidR="00CE2C36">
        <w:rPr>
          <w:rFonts w:ascii="Times New Roman" w:hAnsi="Times New Roman" w:cs="Times New Roman"/>
        </w:rPr>
        <w:t xml:space="preserve"> a kind of “Scientific Counter-Revolution,” reviving the Aristotelian conception of nature in at least three ways: rehabilitating teleology, unseating the microscopic world from its privileged position, and securing the ontological autonomy of chemistry and thermodynamics (and potentially also the autonomy of biology and psychology) from mere physics.</w:t>
      </w:r>
    </w:p>
    <w:p w14:paraId="1EFD935A" w14:textId="010AA064" w:rsidR="00585C37" w:rsidRDefault="00585C37" w:rsidP="00585C37">
      <w:pPr>
        <w:pStyle w:val="Body"/>
        <w:spacing w:line="360" w:lineRule="auto"/>
        <w:rPr>
          <w:rFonts w:ascii="Times New Roman" w:hAnsi="Times New Roman" w:cs="Times New Roman"/>
        </w:rPr>
      </w:pPr>
    </w:p>
    <w:p w14:paraId="0FB7D4C1" w14:textId="3824E196" w:rsidR="00585C37" w:rsidRDefault="00585C37" w:rsidP="00585C37">
      <w:pPr>
        <w:pStyle w:val="Body"/>
        <w:numPr>
          <w:ilvl w:val="1"/>
          <w:numId w:val="3"/>
        </w:numPr>
        <w:spacing w:line="360" w:lineRule="auto"/>
        <w:rPr>
          <w:rFonts w:ascii="Times New Roman" w:hAnsi="Times New Roman" w:cs="Times New Roman"/>
        </w:rPr>
      </w:pPr>
      <w:r>
        <w:rPr>
          <w:rFonts w:ascii="Times New Roman" w:hAnsi="Times New Roman" w:cs="Times New Roman"/>
        </w:rPr>
        <w:t>The Revival of Teleology</w:t>
      </w:r>
    </w:p>
    <w:p w14:paraId="7034E43D" w14:textId="653CE9D0" w:rsidR="00585C37" w:rsidRDefault="00585C37" w:rsidP="00585C37">
      <w:pPr>
        <w:pStyle w:val="Body"/>
        <w:spacing w:line="360" w:lineRule="auto"/>
        <w:ind w:left="720"/>
        <w:rPr>
          <w:rFonts w:ascii="Times New Roman" w:hAnsi="Times New Roman" w:cs="Times New Roman"/>
        </w:rPr>
      </w:pPr>
    </w:p>
    <w:p w14:paraId="6CE2CD64" w14:textId="34855052" w:rsidR="00585C37" w:rsidRDefault="00585C37" w:rsidP="00585C37">
      <w:pPr>
        <w:pStyle w:val="Body"/>
        <w:spacing w:line="360" w:lineRule="auto"/>
        <w:rPr>
          <w:rFonts w:ascii="Times New Roman" w:hAnsi="Times New Roman" w:cs="Times New Roman"/>
        </w:rPr>
      </w:pPr>
      <w:r w:rsidRPr="00BE0F2B">
        <w:rPr>
          <w:rFonts w:ascii="Times New Roman" w:hAnsi="Times New Roman" w:cs="Times New Roman"/>
        </w:rPr>
        <w:t>Classical mechanics can be formulated in either of two ways: in terms of differential equations</w:t>
      </w:r>
      <w:r w:rsidR="00223929">
        <w:rPr>
          <w:rFonts w:ascii="Times New Roman" w:hAnsi="Times New Roman" w:cs="Times New Roman"/>
        </w:rPr>
        <w:t>,</w:t>
      </w:r>
      <w:r w:rsidRPr="00BE0F2B">
        <w:rPr>
          <w:rFonts w:ascii="Times New Roman" w:hAnsi="Times New Roman" w:cs="Times New Roman"/>
        </w:rPr>
        <w:t xml:space="preserve"> based on Newton’s laws of motion, or in terms of integral equations</w:t>
      </w:r>
      <w:r w:rsidR="006D6427">
        <w:rPr>
          <w:rFonts w:ascii="Times New Roman" w:hAnsi="Times New Roman" w:cs="Times New Roman"/>
        </w:rPr>
        <w:t xml:space="preserve">, relying on </w:t>
      </w:r>
      <w:r w:rsidRPr="00BE0F2B">
        <w:rPr>
          <w:rFonts w:ascii="Times New Roman" w:hAnsi="Times New Roman" w:cs="Times New Roman"/>
        </w:rPr>
        <w:t>the conservation of energy (the Hamiltonian method).</w:t>
      </w:r>
      <w:r w:rsidR="00FF2F31">
        <w:rPr>
          <w:rFonts w:ascii="Times New Roman" w:hAnsi="Times New Roman" w:cs="Times New Roman"/>
        </w:rPr>
        <w:t xml:space="preserve"> </w:t>
      </w:r>
      <w:r w:rsidR="00FF2F31" w:rsidRPr="00BE0F2B">
        <w:rPr>
          <w:rFonts w:ascii="Times New Roman" w:hAnsi="Times New Roman" w:cs="Times New Roman"/>
        </w:rPr>
        <w:t xml:space="preserve">The Newtonian model is </w:t>
      </w:r>
      <w:r w:rsidR="00FF2F31">
        <w:rPr>
          <w:rFonts w:ascii="Times New Roman" w:hAnsi="Times New Roman" w:cs="Times New Roman"/>
        </w:rPr>
        <w:t>completely bottom-up</w:t>
      </w:r>
      <w:r w:rsidR="00FF2F31" w:rsidRPr="00BE0F2B">
        <w:rPr>
          <w:rFonts w:ascii="Times New Roman" w:hAnsi="Times New Roman" w:cs="Times New Roman"/>
        </w:rPr>
        <w:t>, but the Hamiltonian is Aristotelian, being both holistic and teleological. The total energy of a closed system is a</w:t>
      </w:r>
      <w:r w:rsidR="000637AC">
        <w:rPr>
          <w:rFonts w:ascii="Times New Roman" w:hAnsi="Times New Roman" w:cs="Times New Roman"/>
        </w:rPr>
        <w:t xml:space="preserve"> </w:t>
      </w:r>
      <w:r w:rsidR="00FF2F31" w:rsidRPr="00BE0F2B">
        <w:rPr>
          <w:rFonts w:ascii="Times New Roman" w:hAnsi="Times New Roman" w:cs="Times New Roman"/>
        </w:rPr>
        <w:t xml:space="preserve">holistic property: it cannot be reduced to the properties of the system’s constituents, taken individually. More importantly, </w:t>
      </w:r>
      <w:r w:rsidR="000637AC">
        <w:rPr>
          <w:rFonts w:ascii="Times New Roman" w:hAnsi="Times New Roman" w:cs="Times New Roman"/>
        </w:rPr>
        <w:t>the Hamiltonian method relies on so-called “</w:t>
      </w:r>
      <w:r w:rsidR="00FF2F31" w:rsidRPr="00BE0F2B">
        <w:rPr>
          <w:rFonts w:ascii="Times New Roman" w:hAnsi="Times New Roman" w:cs="Times New Roman"/>
        </w:rPr>
        <w:t>variational principles</w:t>
      </w:r>
      <w:r w:rsidR="000637AC">
        <w:rPr>
          <w:rFonts w:ascii="Times New Roman" w:hAnsi="Times New Roman" w:cs="Times New Roman"/>
        </w:rPr>
        <w:t>,”</w:t>
      </w:r>
      <w:r w:rsidR="00FF2F31" w:rsidRPr="00BE0F2B">
        <w:rPr>
          <w:rFonts w:ascii="Times New Roman" w:hAnsi="Times New Roman" w:cs="Times New Roman"/>
        </w:rPr>
        <w:t xml:space="preserve"> like the least action principle</w:t>
      </w:r>
      <w:r w:rsidR="006D6427">
        <w:rPr>
          <w:rFonts w:ascii="Times New Roman" w:hAnsi="Times New Roman" w:cs="Times New Roman"/>
        </w:rPr>
        <w:t>. Us</w:t>
      </w:r>
      <w:r w:rsidR="000637AC">
        <w:rPr>
          <w:rFonts w:ascii="Times New Roman" w:hAnsi="Times New Roman" w:cs="Times New Roman"/>
        </w:rPr>
        <w:t>e of t</w:t>
      </w:r>
      <w:r w:rsidR="00FF2F31" w:rsidRPr="00BE0F2B">
        <w:rPr>
          <w:rFonts w:ascii="Times New Roman" w:hAnsi="Times New Roman" w:cs="Times New Roman"/>
        </w:rPr>
        <w:t xml:space="preserve">he least-action principle is a form of </w:t>
      </w:r>
      <w:r w:rsidR="00FF2F31" w:rsidRPr="006D6427">
        <w:rPr>
          <w:rFonts w:ascii="Times New Roman" w:hAnsi="Times New Roman" w:cs="Times New Roman"/>
          <w:i/>
          <w:iCs/>
        </w:rPr>
        <w:t>teleological</w:t>
      </w:r>
      <w:r w:rsidR="00FF2F31" w:rsidRPr="00BE0F2B">
        <w:rPr>
          <w:rFonts w:ascii="Times New Roman" w:hAnsi="Times New Roman" w:cs="Times New Roman"/>
        </w:rPr>
        <w:t xml:space="preserve"> explanation, as Leibniz recognized (McDonough 2008, 2009).</w:t>
      </w:r>
    </w:p>
    <w:p w14:paraId="5B78222A" w14:textId="2AC38E9C" w:rsidR="00FF2F31" w:rsidRDefault="00FF2F31" w:rsidP="00585C37">
      <w:pPr>
        <w:pStyle w:val="Body"/>
        <w:spacing w:line="360" w:lineRule="auto"/>
        <w:rPr>
          <w:rFonts w:ascii="Times New Roman" w:hAnsi="Times New Roman" w:cs="Times New Roman"/>
        </w:rPr>
      </w:pPr>
    </w:p>
    <w:p w14:paraId="2B42B8FC" w14:textId="20D444F3" w:rsidR="00FF2F31" w:rsidRPr="00BE0F2B" w:rsidRDefault="00FF2F31" w:rsidP="00585C37">
      <w:pPr>
        <w:pStyle w:val="Body"/>
        <w:spacing w:line="360" w:lineRule="auto"/>
        <w:rPr>
          <w:rFonts w:ascii="Times New Roman" w:hAnsi="Times New Roman" w:cs="Times New Roman"/>
        </w:rPr>
      </w:pPr>
      <w:r w:rsidRPr="00BE0F2B">
        <w:rPr>
          <w:rFonts w:ascii="Times New Roman" w:hAnsi="Times New Roman" w:cs="Times New Roman"/>
        </w:rPr>
        <w:lastRenderedPageBreak/>
        <w:t>In classical mechanics, either model can be used, and they are provably equivalent</w:t>
      </w:r>
      <w:r w:rsidR="006D6427">
        <w:rPr>
          <w:rFonts w:ascii="Times New Roman" w:hAnsi="Times New Roman" w:cs="Times New Roman"/>
        </w:rPr>
        <w:t xml:space="preserve"> in that setting</w:t>
      </w:r>
      <w:r w:rsidRPr="00BE0F2B">
        <w:rPr>
          <w:rFonts w:ascii="Times New Roman" w:hAnsi="Times New Roman" w:cs="Times New Roman"/>
        </w:rPr>
        <w:t xml:space="preserve">. However, with the quantum revolution, the Hamiltonian picture becomes mandatory, since the </w:t>
      </w:r>
      <w:r w:rsidR="00613C12">
        <w:rPr>
          <w:rFonts w:ascii="Times New Roman" w:hAnsi="Times New Roman" w:cs="Times New Roman"/>
        </w:rPr>
        <w:t>particles</w:t>
      </w:r>
      <w:r w:rsidRPr="00BE0F2B">
        <w:rPr>
          <w:rFonts w:ascii="Times New Roman" w:hAnsi="Times New Roman" w:cs="Times New Roman"/>
        </w:rPr>
        <w:t xml:space="preserve"> can no longer be imagined to be moving in response to the composition of forces exerted at each moment from determinate distances. Teleology reigns supreme over mechanical forces, as Max Planck noted. (See Planck </w:t>
      </w:r>
      <w:r w:rsidR="007F3097">
        <w:rPr>
          <w:rFonts w:ascii="Times New Roman" w:hAnsi="Times New Roman" w:cs="Times New Roman"/>
        </w:rPr>
        <w:t>1960</w:t>
      </w:r>
      <w:r w:rsidRPr="00BE0F2B">
        <w:rPr>
          <w:rFonts w:ascii="Times New Roman" w:hAnsi="Times New Roman" w:cs="Times New Roman"/>
        </w:rPr>
        <w:t xml:space="preserve">, pp. 119-126; </w:t>
      </w:r>
      <w:proofErr w:type="spellStart"/>
      <w:r w:rsidRPr="00BE0F2B">
        <w:rPr>
          <w:rFonts w:ascii="Times New Roman" w:hAnsi="Times New Roman" w:cs="Times New Roman"/>
        </w:rPr>
        <w:t>Dusek</w:t>
      </w:r>
      <w:proofErr w:type="spellEnd"/>
      <w:r w:rsidRPr="00BE0F2B">
        <w:rPr>
          <w:rFonts w:ascii="Times New Roman" w:hAnsi="Times New Roman" w:cs="Times New Roman"/>
        </w:rPr>
        <w:t xml:space="preserve"> 2001; </w:t>
      </w:r>
      <w:proofErr w:type="spellStart"/>
      <w:r w:rsidRPr="00BE0F2B">
        <w:rPr>
          <w:rFonts w:ascii="Times New Roman" w:hAnsi="Times New Roman" w:cs="Times New Roman"/>
        </w:rPr>
        <w:t>Thalos</w:t>
      </w:r>
      <w:proofErr w:type="spellEnd"/>
      <w:r w:rsidRPr="00BE0F2B">
        <w:rPr>
          <w:rFonts w:ascii="Times New Roman" w:hAnsi="Times New Roman" w:cs="Times New Roman"/>
        </w:rPr>
        <w:t xml:space="preserve"> 2013, pp. 84-86.)</w:t>
      </w:r>
    </w:p>
    <w:p w14:paraId="11A0A52E" w14:textId="5AED7DF2" w:rsidR="00FF2F31" w:rsidRDefault="00FF2F31" w:rsidP="005B5FFB">
      <w:pPr>
        <w:pStyle w:val="Body"/>
        <w:spacing w:line="360" w:lineRule="auto"/>
        <w:rPr>
          <w:rFonts w:ascii="Times New Roman" w:hAnsi="Times New Roman" w:cs="Times New Roman"/>
        </w:rPr>
      </w:pPr>
    </w:p>
    <w:p w14:paraId="64059B82" w14:textId="4EBB43A8" w:rsidR="00FF2F31" w:rsidRDefault="00FF2F31" w:rsidP="00FF2F31">
      <w:pPr>
        <w:pStyle w:val="Body"/>
        <w:numPr>
          <w:ilvl w:val="1"/>
          <w:numId w:val="3"/>
        </w:numPr>
        <w:spacing w:line="360" w:lineRule="auto"/>
        <w:rPr>
          <w:rFonts w:ascii="Times New Roman" w:hAnsi="Times New Roman" w:cs="Times New Roman"/>
        </w:rPr>
      </w:pPr>
      <w:r>
        <w:rPr>
          <w:rFonts w:ascii="Times New Roman" w:hAnsi="Times New Roman" w:cs="Times New Roman"/>
        </w:rPr>
        <w:t>Unseating the Micro-Physical: The Measurement Problem</w:t>
      </w:r>
    </w:p>
    <w:p w14:paraId="26420B61" w14:textId="011F5F73" w:rsidR="00FF2F31" w:rsidRDefault="00FF2F31" w:rsidP="00FF2F31">
      <w:pPr>
        <w:pStyle w:val="Body"/>
        <w:spacing w:line="360" w:lineRule="auto"/>
        <w:rPr>
          <w:rFonts w:ascii="Times New Roman" w:hAnsi="Times New Roman" w:cs="Times New Roman"/>
        </w:rPr>
      </w:pPr>
    </w:p>
    <w:p w14:paraId="4FEA93AB" w14:textId="1F930FC9" w:rsidR="00FF2F31" w:rsidRPr="00BE0F2B" w:rsidRDefault="00FF2F31" w:rsidP="00FF2F31">
      <w:pPr>
        <w:pStyle w:val="Body"/>
        <w:spacing w:line="360" w:lineRule="auto"/>
        <w:rPr>
          <w:rFonts w:ascii="Times New Roman" w:hAnsi="Times New Roman" w:cs="Times New Roman"/>
        </w:rPr>
      </w:pPr>
      <w:r w:rsidRPr="00BE0F2B">
        <w:rPr>
          <w:rFonts w:ascii="Times New Roman" w:hAnsi="Times New Roman" w:cs="Times New Roman"/>
        </w:rPr>
        <w:t xml:space="preserve">A quantum </w:t>
      </w:r>
      <w:r w:rsidR="00100299">
        <w:rPr>
          <w:rFonts w:ascii="Times New Roman" w:hAnsi="Times New Roman" w:cs="Times New Roman"/>
        </w:rPr>
        <w:t xml:space="preserve">particle </w:t>
      </w:r>
      <w:r w:rsidRPr="00BE0F2B">
        <w:rPr>
          <w:rFonts w:ascii="Times New Roman" w:hAnsi="Times New Roman" w:cs="Times New Roman"/>
        </w:rPr>
        <w:t xml:space="preserve">doesn’t typically have any position or momentum at all: it has merely the </w:t>
      </w:r>
      <w:r w:rsidRPr="00BE0F2B">
        <w:rPr>
          <w:rFonts w:ascii="Times New Roman" w:hAnsi="Times New Roman" w:cs="Times New Roman"/>
          <w:i/>
          <w:iCs/>
        </w:rPr>
        <w:t xml:space="preserve">potential </w:t>
      </w:r>
      <w:r w:rsidRPr="00BE0F2B">
        <w:rPr>
          <w:rFonts w:ascii="Times New Roman" w:hAnsi="Times New Roman" w:cs="Times New Roman"/>
        </w:rPr>
        <w:t>to interact with macroscopic systems</w:t>
      </w:r>
      <w:r w:rsidR="007F3097">
        <w:rPr>
          <w:rFonts w:ascii="Times New Roman" w:hAnsi="Times New Roman" w:cs="Times New Roman"/>
        </w:rPr>
        <w:t xml:space="preserve"> in various locations</w:t>
      </w:r>
      <w:r w:rsidRPr="00BE0F2B">
        <w:rPr>
          <w:rFonts w:ascii="Times New Roman" w:hAnsi="Times New Roman" w:cs="Times New Roman"/>
        </w:rPr>
        <w:t xml:space="preserve">. Thus, the quantum world </w:t>
      </w:r>
      <w:r w:rsidR="007F3097">
        <w:rPr>
          <w:rFonts w:ascii="Times New Roman" w:hAnsi="Times New Roman" w:cs="Times New Roman"/>
        </w:rPr>
        <w:t>cannot be a</w:t>
      </w:r>
      <w:r w:rsidRPr="00BE0F2B">
        <w:rPr>
          <w:rFonts w:ascii="Times New Roman" w:hAnsi="Times New Roman" w:cs="Times New Roman"/>
        </w:rPr>
        <w:t xml:space="preserve"> complete basis for the macroscopic world.</w:t>
      </w:r>
    </w:p>
    <w:p w14:paraId="752FE8B6" w14:textId="77777777" w:rsidR="00FF2F31" w:rsidRPr="00BE0F2B" w:rsidRDefault="00FF2F31" w:rsidP="00FF2F31">
      <w:pPr>
        <w:pStyle w:val="Body"/>
        <w:spacing w:line="360" w:lineRule="auto"/>
        <w:rPr>
          <w:rFonts w:ascii="Times New Roman" w:hAnsi="Times New Roman" w:cs="Times New Roman"/>
        </w:rPr>
      </w:pPr>
    </w:p>
    <w:p w14:paraId="49FF91B1" w14:textId="360225DD" w:rsidR="00FF2F31" w:rsidRPr="00BE0F2B" w:rsidRDefault="00FF2F31" w:rsidP="00FF2F31">
      <w:pPr>
        <w:pStyle w:val="Body"/>
        <w:spacing w:line="360" w:lineRule="auto"/>
        <w:rPr>
          <w:rFonts w:ascii="Times New Roman" w:hAnsi="Times New Roman" w:cs="Times New Roman"/>
        </w:rPr>
      </w:pPr>
      <w:r w:rsidRPr="00BE0F2B">
        <w:rPr>
          <w:rFonts w:ascii="Times New Roman" w:hAnsi="Times New Roman" w:cs="Times New Roman"/>
        </w:rPr>
        <w:t xml:space="preserve">Of course, this situation gives rise immediately to a puzzle: what, then, is the relationship between the macroscopic and quantum worlds? Presumably, macroscopic physical objects are wholly composed of quanta. How, then, can the quanta fail to be </w:t>
      </w:r>
      <w:r w:rsidR="00100299">
        <w:rPr>
          <w:rFonts w:ascii="Times New Roman" w:hAnsi="Times New Roman" w:cs="Times New Roman"/>
        </w:rPr>
        <w:t xml:space="preserve">a </w:t>
      </w:r>
      <w:r w:rsidRPr="00BE0F2B">
        <w:rPr>
          <w:rFonts w:ascii="Times New Roman" w:hAnsi="Times New Roman" w:cs="Times New Roman"/>
        </w:rPr>
        <w:t xml:space="preserve">complete basis for </w:t>
      </w:r>
      <w:r w:rsidR="007F3097">
        <w:rPr>
          <w:rFonts w:ascii="Times New Roman" w:hAnsi="Times New Roman" w:cs="Times New Roman"/>
        </w:rPr>
        <w:t>them</w:t>
      </w:r>
      <w:r w:rsidRPr="00BE0F2B">
        <w:rPr>
          <w:rFonts w:ascii="Times New Roman" w:hAnsi="Times New Roman" w:cs="Times New Roman"/>
        </w:rPr>
        <w:t>?</w:t>
      </w:r>
    </w:p>
    <w:p w14:paraId="6C850BA4" w14:textId="77777777" w:rsidR="00FF2F31" w:rsidRPr="00BE0F2B" w:rsidRDefault="00FF2F31" w:rsidP="00FF2F31">
      <w:pPr>
        <w:pStyle w:val="Body"/>
        <w:spacing w:line="360" w:lineRule="auto"/>
        <w:rPr>
          <w:rFonts w:ascii="Times New Roman" w:hAnsi="Times New Roman" w:cs="Times New Roman"/>
        </w:rPr>
      </w:pPr>
    </w:p>
    <w:p w14:paraId="471C7256" w14:textId="4C36BB12" w:rsidR="00FF2F31" w:rsidRDefault="00FF2F31" w:rsidP="00FF2F31">
      <w:pPr>
        <w:pStyle w:val="Body"/>
        <w:spacing w:line="360" w:lineRule="auto"/>
        <w:rPr>
          <w:rFonts w:ascii="Times New Roman" w:hAnsi="Times New Roman" w:cs="Times New Roman"/>
        </w:rPr>
      </w:pPr>
      <w:r>
        <w:rPr>
          <w:rFonts w:ascii="Times New Roman" w:hAnsi="Times New Roman" w:cs="Times New Roman"/>
        </w:rPr>
        <w:t>Aristotle</w:t>
      </w:r>
      <w:r w:rsidRPr="00BE0F2B">
        <w:rPr>
          <w:rFonts w:ascii="Times New Roman" w:hAnsi="Times New Roman" w:cs="Times New Roman"/>
        </w:rPr>
        <w:t xml:space="preserve"> offers a ready answer to this puzzle. The microscopic constituents of macroscopic objects </w:t>
      </w:r>
      <w:r w:rsidR="00100299">
        <w:rPr>
          <w:rFonts w:ascii="Times New Roman" w:hAnsi="Times New Roman" w:cs="Times New Roman"/>
        </w:rPr>
        <w:t xml:space="preserve">exist only as potentialities for interaction. </w:t>
      </w:r>
      <w:r w:rsidR="00613C12">
        <w:rPr>
          <w:rFonts w:ascii="Times New Roman" w:hAnsi="Times New Roman" w:cs="Times New Roman"/>
        </w:rPr>
        <w:t>They are only virtually present, except when they are activated.</w:t>
      </w:r>
    </w:p>
    <w:p w14:paraId="6AB380C5" w14:textId="0360009A" w:rsidR="00300733" w:rsidRDefault="00300733" w:rsidP="00FF2F31">
      <w:pPr>
        <w:pStyle w:val="Body"/>
        <w:spacing w:line="360" w:lineRule="auto"/>
        <w:rPr>
          <w:rFonts w:ascii="Times New Roman" w:hAnsi="Times New Roman" w:cs="Times New Roman"/>
        </w:rPr>
      </w:pPr>
    </w:p>
    <w:p w14:paraId="1503D12A" w14:textId="06EBF1BE" w:rsidR="00300733" w:rsidRPr="00BE0F2B" w:rsidRDefault="00300733" w:rsidP="00FF2F31">
      <w:pPr>
        <w:pStyle w:val="Body"/>
        <w:spacing w:line="360" w:lineRule="auto"/>
        <w:rPr>
          <w:rFonts w:ascii="Times New Roman" w:hAnsi="Times New Roman" w:cs="Times New Roman"/>
        </w:rPr>
      </w:pPr>
      <w:r>
        <w:rPr>
          <w:rFonts w:ascii="Times New Roman" w:hAnsi="Times New Roman" w:cs="Times New Roman"/>
        </w:rPr>
        <w:t xml:space="preserve">Quantum mechanics has given rise to a dizzying variety of “interpretations,” each offering their own solution to the measurement problem. Some involve monstrously exotic hypotheses. The many worlds interpretation posits the existence of an unimaginably large number of parallel universes, each splitting off from a common history at every moment. David Bohm’s model supposes that the entire cosmos is instantaneously involved in guiding the movement of each particle, making it impossible to isolate any interaction from remote and uncontrollable factors. Objective collapse theory postulates new and so-far undetected mechanisms for producing mostly determinate results at the macroscopic scale. The transactional supposes that the future can influence the past, and the Copenhagen interpretation supposes that phenomena are real only when we observe them. Only the Aristotelian interpretation preserves our common-sense </w:t>
      </w:r>
      <w:r>
        <w:rPr>
          <w:rFonts w:ascii="Times New Roman" w:hAnsi="Times New Roman" w:cs="Times New Roman"/>
        </w:rPr>
        <w:lastRenderedPageBreak/>
        <w:t>knowledge without speculative add-ons. And the very existence of multiple interpretations reflects the fact that quantum mechanics, unlike “classical” mechanics, no longer provides unambiguous support to materialism.</w:t>
      </w:r>
    </w:p>
    <w:p w14:paraId="2B9D62F8" w14:textId="29C618FE" w:rsidR="00FF2F31" w:rsidRDefault="00FF2F31" w:rsidP="00FF2F31">
      <w:pPr>
        <w:pStyle w:val="Body"/>
        <w:spacing w:line="360" w:lineRule="auto"/>
        <w:rPr>
          <w:rFonts w:ascii="Times New Roman" w:hAnsi="Times New Roman" w:cs="Times New Roman"/>
        </w:rPr>
      </w:pPr>
    </w:p>
    <w:p w14:paraId="2FB9857E" w14:textId="2C2E943E" w:rsidR="00FF2F31" w:rsidRDefault="00FF2F31" w:rsidP="00FF2F31">
      <w:pPr>
        <w:pStyle w:val="Body"/>
        <w:numPr>
          <w:ilvl w:val="1"/>
          <w:numId w:val="3"/>
        </w:numPr>
        <w:spacing w:line="360" w:lineRule="auto"/>
        <w:rPr>
          <w:rFonts w:ascii="Times New Roman" w:hAnsi="Times New Roman" w:cs="Times New Roman"/>
        </w:rPr>
      </w:pPr>
      <w:r>
        <w:rPr>
          <w:rFonts w:ascii="Times New Roman" w:hAnsi="Times New Roman" w:cs="Times New Roman"/>
        </w:rPr>
        <w:t>Thermal Substances: The Irreducibility of Quantum Chemistry</w:t>
      </w:r>
    </w:p>
    <w:p w14:paraId="41105F8E" w14:textId="11F9D735" w:rsidR="00FF2F31" w:rsidRDefault="00FF2F31" w:rsidP="00FF2F31">
      <w:pPr>
        <w:pStyle w:val="Body"/>
        <w:spacing w:line="360" w:lineRule="auto"/>
        <w:rPr>
          <w:rFonts w:ascii="Times New Roman" w:hAnsi="Times New Roman" w:cs="Times New Roman"/>
        </w:rPr>
      </w:pPr>
    </w:p>
    <w:p w14:paraId="7CFEEDEE" w14:textId="425D2760" w:rsidR="00FF2F31" w:rsidRDefault="00FF2F31" w:rsidP="00FF2F31">
      <w:pPr>
        <w:rPr>
          <w:lang w:val="en-GB"/>
        </w:rPr>
      </w:pPr>
      <w:r>
        <w:rPr>
          <w:lang w:val="en-GB"/>
        </w:rPr>
        <w:t>I have developed and defended a theory of thermal substances in some recent work (Koons 2018a, 20</w:t>
      </w:r>
      <w:r w:rsidR="00223929">
        <w:rPr>
          <w:lang w:val="en-GB"/>
        </w:rPr>
        <w:t>20</w:t>
      </w:r>
      <w:r>
        <w:rPr>
          <w:lang w:val="en-GB"/>
        </w:rPr>
        <w:t xml:space="preserve">, 2021), building on the pioneering work on quantum chemistry by the theoretical chemist Hans </w:t>
      </w:r>
      <w:proofErr w:type="spellStart"/>
      <w:r>
        <w:rPr>
          <w:lang w:val="en-GB"/>
        </w:rPr>
        <w:t>Primas</w:t>
      </w:r>
      <w:proofErr w:type="spellEnd"/>
      <w:r>
        <w:rPr>
          <w:lang w:val="en-GB"/>
        </w:rPr>
        <w:t xml:space="preserve"> (1980, 1981)</w:t>
      </w:r>
      <w:r w:rsidR="006E733D">
        <w:rPr>
          <w:lang w:val="en-GB"/>
        </w:rPr>
        <w:t xml:space="preserve">. </w:t>
      </w:r>
      <w:r>
        <w:rPr>
          <w:lang w:val="en-GB"/>
        </w:rPr>
        <w:t xml:space="preserve">William Simpson ably lays out the case for the existence of such substances in his doctoral thesis (Simpson 2019), building on the </w:t>
      </w:r>
      <w:r w:rsidR="007F3097">
        <w:rPr>
          <w:lang w:val="en-GB"/>
        </w:rPr>
        <w:t>work of</w:t>
      </w:r>
      <w:r>
        <w:rPr>
          <w:lang w:val="en-GB"/>
        </w:rPr>
        <w:t xml:space="preserve"> cosmologist George Ellis and </w:t>
      </w:r>
      <w:r w:rsidR="007F3097">
        <w:rPr>
          <w:lang w:val="en-GB"/>
        </w:rPr>
        <w:t>physicist</w:t>
      </w:r>
      <w:r>
        <w:rPr>
          <w:lang w:val="en-GB"/>
        </w:rPr>
        <w:t xml:space="preserve"> Barbara </w:t>
      </w:r>
      <w:proofErr w:type="spellStart"/>
      <w:r>
        <w:rPr>
          <w:lang w:val="en-GB"/>
        </w:rPr>
        <w:t>Drossel</w:t>
      </w:r>
      <w:proofErr w:type="spellEnd"/>
      <w:r>
        <w:rPr>
          <w:lang w:val="en-GB"/>
        </w:rPr>
        <w:t xml:space="preserve"> (</w:t>
      </w:r>
      <w:proofErr w:type="spellStart"/>
      <w:r>
        <w:rPr>
          <w:lang w:val="en-GB"/>
        </w:rPr>
        <w:t>Drossel</w:t>
      </w:r>
      <w:proofErr w:type="spellEnd"/>
      <w:r>
        <w:rPr>
          <w:lang w:val="en-GB"/>
        </w:rPr>
        <w:t xml:space="preserve"> 2015, Ellis and </w:t>
      </w:r>
      <w:proofErr w:type="spellStart"/>
      <w:r>
        <w:rPr>
          <w:lang w:val="en-GB"/>
        </w:rPr>
        <w:t>Drossel</w:t>
      </w:r>
      <w:proofErr w:type="spellEnd"/>
      <w:r>
        <w:rPr>
          <w:lang w:val="en-GB"/>
        </w:rPr>
        <w:t xml:space="preserve"> 2018).</w:t>
      </w:r>
    </w:p>
    <w:p w14:paraId="38C1C713" w14:textId="02A35C21" w:rsidR="00FF2F31" w:rsidRDefault="00FF2F31" w:rsidP="00FF2F31">
      <w:pPr>
        <w:pStyle w:val="Body"/>
        <w:spacing w:line="360" w:lineRule="auto"/>
        <w:rPr>
          <w:rFonts w:ascii="Times New Roman" w:hAnsi="Times New Roman" w:cs="Times New Roman"/>
        </w:rPr>
      </w:pPr>
    </w:p>
    <w:p w14:paraId="5DD92F10" w14:textId="18B57C06" w:rsidR="00FF2F31" w:rsidRDefault="00100299" w:rsidP="00FF2F31">
      <w:r>
        <w:t>On this theory, t</w:t>
      </w:r>
      <w:r w:rsidR="00FF2F31">
        <w:t>he world consists of thermal</w:t>
      </w:r>
      <w:r>
        <w:t>-chemical</w:t>
      </w:r>
      <w:r w:rsidR="00FF2F31">
        <w:t xml:space="preserve"> </w:t>
      </w:r>
      <w:r w:rsidR="00FF2F31" w:rsidRPr="002133A3">
        <w:rPr>
          <w:i/>
        </w:rPr>
        <w:t>substances</w:t>
      </w:r>
      <w:r w:rsidR="00FF2F31">
        <w:t xml:space="preserve"> </w:t>
      </w:r>
      <w:r>
        <w:t xml:space="preserve">(typically macroscopic in scale) </w:t>
      </w:r>
      <w:r w:rsidR="00FF2F31">
        <w:t xml:space="preserve">and their virtual </w:t>
      </w:r>
      <w:r>
        <w:t>microscopic</w:t>
      </w:r>
      <w:r w:rsidR="00FF2F31">
        <w:t xml:space="preserve"> </w:t>
      </w:r>
      <w:r w:rsidR="00FF2F31" w:rsidRPr="002133A3">
        <w:rPr>
          <w:i/>
        </w:rPr>
        <w:t>parts</w:t>
      </w:r>
      <w:r w:rsidR="00FF2F31">
        <w:t xml:space="preserve">. Each thermal substance has </w:t>
      </w:r>
      <w:r>
        <w:t>a full complement of “classical</w:t>
      </w:r>
      <w:r w:rsidR="0031114A">
        <w:t>”</w:t>
      </w:r>
      <w:r>
        <w:t xml:space="preserve"> properties, such as temperature, entropy, and chemical composition</w:t>
      </w:r>
      <w:r w:rsidR="00FF2F31">
        <w:t xml:space="preserve">. </w:t>
      </w:r>
      <w:r w:rsidR="0031114A">
        <w:t>In contrast, t</w:t>
      </w:r>
      <w:r w:rsidR="00FF2F31">
        <w:t xml:space="preserve">he class of </w:t>
      </w:r>
      <w:r w:rsidR="00FF2F31" w:rsidRPr="00725B38">
        <w:rPr>
          <w:i/>
        </w:rPr>
        <w:t>quantal</w:t>
      </w:r>
      <w:r w:rsidR="00FF2F31">
        <w:t xml:space="preserve"> properties are typically found in</w:t>
      </w:r>
      <w:r>
        <w:t xml:space="preserve"> </w:t>
      </w:r>
      <w:r w:rsidR="00CE2C36">
        <w:t xml:space="preserve">apparently </w:t>
      </w:r>
      <w:r w:rsidR="0031114A">
        <w:t>contradictory</w:t>
      </w:r>
      <w:r w:rsidR="00FF2F31">
        <w:t xml:space="preserve"> states</w:t>
      </w:r>
      <w:r w:rsidR="00CE2C36">
        <w:t xml:space="preserve"> called “superpositions</w:t>
      </w:r>
      <w:r>
        <w:t>.</w:t>
      </w:r>
      <w:r w:rsidR="00CE2C36">
        <w:t>”</w:t>
      </w:r>
      <w:r>
        <w:t xml:space="preserve"> </w:t>
      </w:r>
      <w:r w:rsidR="0031114A">
        <w:t>T</w:t>
      </w:r>
      <w:r w:rsidR="006813D9">
        <w:t>he neo-Aristotelian</w:t>
      </w:r>
      <w:r>
        <w:t xml:space="preserve"> theory </w:t>
      </w:r>
      <w:r w:rsidR="007F3097">
        <w:t xml:space="preserve">thus </w:t>
      </w:r>
      <w:r>
        <w:t>avoid</w:t>
      </w:r>
      <w:r w:rsidR="00AD613B">
        <w:t>s</w:t>
      </w:r>
      <w:r>
        <w:t xml:space="preserve"> the paradox of Schrödinger’s cat, wh</w:t>
      </w:r>
      <w:r w:rsidR="007F3097">
        <w:t>ich</w:t>
      </w:r>
      <w:r>
        <w:t xml:space="preserve"> is supposed to be simultaneously dead and alive. As a</w:t>
      </w:r>
      <w:r w:rsidR="00AD613B">
        <w:t>n Aristotelian substance, the cat</w:t>
      </w:r>
      <w:r w:rsidR="0031114A">
        <w:t xml:space="preserve"> and its</w:t>
      </w:r>
      <w:r w:rsidR="00AD613B">
        <w:t xml:space="preserve"> biological and chemical properties </w:t>
      </w:r>
      <w:r w:rsidR="00613C12">
        <w:t>never</w:t>
      </w:r>
      <w:r w:rsidR="00AD613B">
        <w:t xml:space="preserve"> </w:t>
      </w:r>
      <w:proofErr w:type="gramStart"/>
      <w:r w:rsidR="007F3097">
        <w:t>enter</w:t>
      </w:r>
      <w:r w:rsidR="00AD613B">
        <w:t xml:space="preserve"> into</w:t>
      </w:r>
      <w:proofErr w:type="gramEnd"/>
      <w:r w:rsidR="00AD613B">
        <w:t xml:space="preserve"> such contradictory conditions.</w:t>
      </w:r>
    </w:p>
    <w:p w14:paraId="7CC70F04" w14:textId="7B97F559" w:rsidR="006813D9" w:rsidRDefault="006813D9" w:rsidP="00FF2F31"/>
    <w:p w14:paraId="0FAC62ED" w14:textId="25C19779" w:rsidR="006813D9" w:rsidRDefault="006813D9" w:rsidP="00FF2F31">
      <w:r>
        <w:t xml:space="preserve">Quantum chemistry and thermodynamics are </w:t>
      </w:r>
      <w:r w:rsidR="0059117B">
        <w:t xml:space="preserve">demonstrably </w:t>
      </w:r>
      <w:r>
        <w:t>irreducible to quantum micro-physics</w:t>
      </w:r>
      <w:r w:rsidR="0059117B">
        <w:t>, in contrast to the situation in pre-quantum science, which favored a bottom-up determination of everything by physics.</w:t>
      </w:r>
      <w:r>
        <w:t xml:space="preserve"> </w:t>
      </w:r>
      <w:r w:rsidR="0059117B">
        <w:t xml:space="preserve">This can be seen in two ways. First, </w:t>
      </w:r>
      <w:r w:rsidR="00CE2C36">
        <w:t xml:space="preserve">as we have just seen, </w:t>
      </w:r>
      <w:r w:rsidR="0059117B">
        <w:t xml:space="preserve">the quantum world is incomplete, a realm of mere potentiality, in contrast to the fully actual </w:t>
      </w:r>
      <w:r w:rsidR="0031114A">
        <w:t xml:space="preserve">and </w:t>
      </w:r>
      <w:r w:rsidR="0059117B">
        <w:t xml:space="preserve">determinate character of thermal and chemical properties. Second, pure quantum physics cannot explain </w:t>
      </w:r>
      <w:r w:rsidR="0059117B" w:rsidRPr="00300733">
        <w:rPr>
          <w:i/>
          <w:iCs/>
        </w:rPr>
        <w:t>spontaneous symmetry breaking</w:t>
      </w:r>
      <w:r w:rsidR="006D6427">
        <w:t xml:space="preserve"> (</w:t>
      </w:r>
      <w:r w:rsidR="00C93C49">
        <w:t xml:space="preserve">Woolley 1988, </w:t>
      </w:r>
      <w:proofErr w:type="spellStart"/>
      <w:r w:rsidR="00C93C49">
        <w:t>Ruetsche</w:t>
      </w:r>
      <w:proofErr w:type="spellEnd"/>
      <w:r w:rsidR="00C93C49">
        <w:t xml:space="preserve"> 2011</w:t>
      </w:r>
      <w:r w:rsidR="006D6427">
        <w:t>)</w:t>
      </w:r>
      <w:r w:rsidR="0059117B">
        <w:t xml:space="preserve">, which is needed to explain chemical structure and phase transitions (like melting or evaporating). The Stone-von Neumann theorem demonstrates that no finite quantum system can </w:t>
      </w:r>
      <w:r w:rsidR="0031114A">
        <w:t xml:space="preserve">have </w:t>
      </w:r>
      <w:r w:rsidR="0059117B">
        <w:t>multiple, “unitarily inequivalent” states, which are needed for symmetry breaking</w:t>
      </w:r>
      <w:r w:rsidR="00C93C49">
        <w:t xml:space="preserve"> (Sewell 2002)</w:t>
      </w:r>
      <w:r w:rsidR="0059117B">
        <w:t>. Quantum theorist overcome this result by using the “continuum limit”, treating quantum systems as composed of an infinite number of virtual parts. Th</w:t>
      </w:r>
      <w:r w:rsidR="00CE2C36">
        <w:t xml:space="preserve">e fact that we must use such an “unrealistic” </w:t>
      </w:r>
      <w:r w:rsidR="007F3097">
        <w:lastRenderedPageBreak/>
        <w:t xml:space="preserve">procedure </w:t>
      </w:r>
      <w:r w:rsidR="0059117B">
        <w:t xml:space="preserve">rules out </w:t>
      </w:r>
      <w:r w:rsidR="007F3097">
        <w:t xml:space="preserve">in principle </w:t>
      </w:r>
      <w:r w:rsidR="0059117B">
        <w:t>the possibility of an exhaustive, bottom-up explanation of chemical and thermodynamic facts</w:t>
      </w:r>
      <w:r w:rsidR="00CE2C36">
        <w:t xml:space="preserve"> in terms of quantum particles and their states. The inequivalent states (or </w:t>
      </w:r>
      <w:proofErr w:type="spellStart"/>
      <w:r w:rsidR="00CE2C36" w:rsidRPr="00300733">
        <w:rPr>
          <w:i/>
          <w:iCs/>
        </w:rPr>
        <w:t>superselection</w:t>
      </w:r>
      <w:proofErr w:type="spellEnd"/>
      <w:r w:rsidR="00CE2C36">
        <w:t xml:space="preserve"> sectors) of quantum chemistry </w:t>
      </w:r>
      <w:r w:rsidR="00300733">
        <w:t xml:space="preserve">and thermodynamics </w:t>
      </w:r>
      <w:r w:rsidR="00CE2C36">
        <w:t>correspond to irreducibly chemical and thermodynamic properties.</w:t>
      </w:r>
    </w:p>
    <w:p w14:paraId="5DC89454" w14:textId="77777777" w:rsidR="00AD613B" w:rsidRDefault="00AD613B" w:rsidP="00FF2F31"/>
    <w:p w14:paraId="3995240B" w14:textId="6C7ED67E" w:rsidR="00591609" w:rsidRDefault="00591609" w:rsidP="00AD613B">
      <w:pPr>
        <w:pStyle w:val="ListParagraph"/>
        <w:numPr>
          <w:ilvl w:val="0"/>
          <w:numId w:val="3"/>
        </w:numPr>
      </w:pPr>
      <w:r>
        <w:t>Prima Facie Problems</w:t>
      </w:r>
    </w:p>
    <w:p w14:paraId="2C0A2E47" w14:textId="22E05A21" w:rsidR="00591609" w:rsidRDefault="00591609" w:rsidP="00591609"/>
    <w:p w14:paraId="47CBA5FE" w14:textId="4D624BBA" w:rsidR="00591609" w:rsidRDefault="00591609" w:rsidP="00591609">
      <w:pPr>
        <w:pStyle w:val="ListParagraph"/>
        <w:numPr>
          <w:ilvl w:val="1"/>
          <w:numId w:val="3"/>
        </w:numPr>
      </w:pPr>
      <w:r>
        <w:t>Violations of the Law of Non-Contradiction or Excluded Middle</w:t>
      </w:r>
    </w:p>
    <w:p w14:paraId="4F00017A" w14:textId="44036D30" w:rsidR="00591609" w:rsidRDefault="00591609" w:rsidP="00591609"/>
    <w:p w14:paraId="5280B0B7" w14:textId="245347CB" w:rsidR="00591609" w:rsidRDefault="00591609" w:rsidP="00591609">
      <w:r>
        <w:t>In the classic</w:t>
      </w:r>
      <w:r w:rsidR="00E97BEC">
        <w:t xml:space="preserve"> two-slit experiment, individual electrons seem to take multiple, incompatible paths between the source and the screen, going simultaneously through both the right and left slit of the barrier. It is only when the electron is detected at the screen that the wave-function “collapses” into one definite path. The theorem of John S. Bell </w:t>
      </w:r>
      <w:r w:rsidR="00CE2C36">
        <w:t xml:space="preserve">(Bell 1987) </w:t>
      </w:r>
      <w:r w:rsidR="00E97BEC">
        <w:t>demonstrated that, if quantum theory is correct, we cannot suppose that individual particles take definite paths</w:t>
      </w:r>
      <w:r w:rsidR="007F3097">
        <w:t xml:space="preserve"> before detection</w:t>
      </w:r>
      <w:r w:rsidR="00E97BEC">
        <w:t xml:space="preserve">—that is, we cannot assume that quantum probabilities merely reflect our ignorance of which path is </w:t>
      </w:r>
      <w:r w:rsidR="007F3097">
        <w:t xml:space="preserve">already </w:t>
      </w:r>
      <w:r w:rsidR="00E97BEC">
        <w:t xml:space="preserve">actual. Some take quantum theory to require a revision of classical logic: either supposing that the electron </w:t>
      </w:r>
      <w:r w:rsidR="00E97BEC" w:rsidRPr="00E97BEC">
        <w:rPr>
          <w:i/>
          <w:iCs/>
        </w:rPr>
        <w:t xml:space="preserve">both is and is not </w:t>
      </w:r>
      <w:r w:rsidR="00E97BEC">
        <w:t xml:space="preserve">passing through the left slit (violating the law of non-contradiction), or that the electron </w:t>
      </w:r>
      <w:r w:rsidR="00E97BEC" w:rsidRPr="00E97BEC">
        <w:rPr>
          <w:i/>
          <w:iCs/>
        </w:rPr>
        <w:t>neither is nor is not</w:t>
      </w:r>
      <w:r w:rsidR="00E97BEC">
        <w:t xml:space="preserve"> passing through that slit (violating the law of excluded middle).</w:t>
      </w:r>
    </w:p>
    <w:p w14:paraId="1F07B32D" w14:textId="05719A05" w:rsidR="00E97BEC" w:rsidRDefault="00E97BEC" w:rsidP="00591609"/>
    <w:p w14:paraId="722E6F08" w14:textId="52A6BFEF" w:rsidR="00E97BEC" w:rsidRDefault="00E97BEC" w:rsidP="00591609">
      <w:r>
        <w:t xml:space="preserve">However, from the perennial philosophy, these erroneous conclusions result from failing to distinguish between actuality and </w:t>
      </w:r>
      <w:r w:rsidRPr="00AD613B">
        <w:rPr>
          <w:i/>
          <w:iCs/>
        </w:rPr>
        <w:t>potentiality</w:t>
      </w:r>
      <w:r>
        <w:t xml:space="preserve"> (or </w:t>
      </w:r>
      <w:r w:rsidRPr="00223929">
        <w:rPr>
          <w:i/>
          <w:iCs/>
        </w:rPr>
        <w:t>act</w:t>
      </w:r>
      <w:r>
        <w:t xml:space="preserve"> and potency, to use the traditional terms). The electron is not a substance—it is rather a</w:t>
      </w:r>
      <w:r w:rsidR="007F3097">
        <w:t xml:space="preserve"> potential</w:t>
      </w:r>
      <w:r>
        <w:t xml:space="preserve"> </w:t>
      </w:r>
      <w:r w:rsidRPr="00E97BEC">
        <w:rPr>
          <w:i/>
          <w:iCs/>
        </w:rPr>
        <w:t>action</w:t>
      </w:r>
      <w:r>
        <w:t xml:space="preserve"> of the substantial source that generates the electrons. This </w:t>
      </w:r>
      <w:r w:rsidR="007F3097">
        <w:t>source</w:t>
      </w:r>
      <w:r>
        <w:t xml:space="preserve"> has the potential of affecting </w:t>
      </w:r>
      <w:r w:rsidR="007F3097">
        <w:t>either</w:t>
      </w:r>
      <w:r>
        <w:t xml:space="preserve"> the left </w:t>
      </w:r>
      <w:proofErr w:type="gramStart"/>
      <w:r>
        <w:t>and</w:t>
      </w:r>
      <w:proofErr w:type="gramEnd"/>
      <w:r>
        <w:t xml:space="preserve"> right slit. However, when actualized, the electron will always be </w:t>
      </w:r>
      <w:r w:rsidR="007F3097">
        <w:t xml:space="preserve">detected </w:t>
      </w:r>
      <w:r>
        <w:t>in exactly one place.</w:t>
      </w:r>
    </w:p>
    <w:p w14:paraId="28668EF9" w14:textId="01879EE2" w:rsidR="00E97BEC" w:rsidRDefault="00E97BEC" w:rsidP="00591609"/>
    <w:p w14:paraId="4AE6EEF6" w14:textId="0596A37C" w:rsidR="00E97BEC" w:rsidRDefault="00E97BEC" w:rsidP="00591609">
      <w:r>
        <w:t xml:space="preserve">Werner Heisenberg first noted (Heisenberg 1958) that quantum mechanics had simply revived Aristotle’s notion of potentiality. In pre-quantum physics, we did not need to refer to potentialities at all. We could simply describe and predict the actual trajectories of particles using deterministic laws of motion. In quantum theory, as in Aristotle’s philosophy of nature, a </w:t>
      </w:r>
      <w:r>
        <w:lastRenderedPageBreak/>
        <w:t xml:space="preserve">complete description of nature requires us to </w:t>
      </w:r>
      <w:r w:rsidR="00613C12">
        <w:t>include also</w:t>
      </w:r>
      <w:r>
        <w:t xml:space="preserve"> the merely potential states and locations of things.</w:t>
      </w:r>
    </w:p>
    <w:p w14:paraId="6219664B" w14:textId="77777777" w:rsidR="00AD613B" w:rsidRDefault="00AD613B" w:rsidP="00591609"/>
    <w:p w14:paraId="6876E10D" w14:textId="352DD9D1" w:rsidR="00591609" w:rsidRDefault="00591609" w:rsidP="00591609">
      <w:pPr>
        <w:pStyle w:val="ListParagraph"/>
        <w:numPr>
          <w:ilvl w:val="1"/>
          <w:numId w:val="3"/>
        </w:numPr>
      </w:pPr>
      <w:r>
        <w:t>Violations of the Causal Principle: Natural Ex Nihilo?</w:t>
      </w:r>
    </w:p>
    <w:p w14:paraId="3B09E7BD" w14:textId="112DA7CD" w:rsidR="00E97BEC" w:rsidRDefault="00E97BEC" w:rsidP="00E97BEC"/>
    <w:p w14:paraId="1F8B1D2B" w14:textId="515A9D06" w:rsidR="00E97BEC" w:rsidRDefault="00D81D23" w:rsidP="00E97BEC">
      <w:r>
        <w:t>All quantum theory incorporates a</w:t>
      </w:r>
      <w:r w:rsidR="00C44AB6">
        <w:t xml:space="preserve">n element </w:t>
      </w:r>
      <w:r>
        <w:t xml:space="preserve">of indeterminism. We </w:t>
      </w:r>
      <w:r w:rsidR="00C44AB6">
        <w:t>could</w:t>
      </w:r>
      <w:r>
        <w:t xml:space="preserve"> never predict with certainty where and when a quantum effect will be detected</w:t>
      </w:r>
      <w:r w:rsidR="00AD613B">
        <w:t xml:space="preserve"> by our instruments</w:t>
      </w:r>
      <w:r>
        <w:t xml:space="preserve">, even if we were to know </w:t>
      </w:r>
      <w:proofErr w:type="gramStart"/>
      <w:r>
        <w:t>all of</w:t>
      </w:r>
      <w:proofErr w:type="gramEnd"/>
      <w:r>
        <w:t xml:space="preserve"> the physical facts with perfect precision</w:t>
      </w:r>
      <w:r w:rsidR="00AD613B">
        <w:t xml:space="preserve">, </w:t>
      </w:r>
      <w:r>
        <w:t xml:space="preserve">and even if we were able to perform all necessary calculations instantaneously. The world’s evolution is irreducibly </w:t>
      </w:r>
      <w:r w:rsidRPr="00613C12">
        <w:rPr>
          <w:i/>
          <w:iCs/>
        </w:rPr>
        <w:t>probable</w:t>
      </w:r>
      <w:r>
        <w:t xml:space="preserve"> in nature.</w:t>
      </w:r>
    </w:p>
    <w:p w14:paraId="2DA21455" w14:textId="49B73D87" w:rsidR="006813D9" w:rsidRDefault="006813D9" w:rsidP="00E97BEC"/>
    <w:p w14:paraId="24A185DA" w14:textId="6CFB1BF1" w:rsidR="006813D9" w:rsidRDefault="006813D9" w:rsidP="00E97BEC">
      <w:r>
        <w:t xml:space="preserve">But being undetermined should not be confused with being </w:t>
      </w:r>
      <w:r w:rsidRPr="00613C12">
        <w:rPr>
          <w:i/>
          <w:iCs/>
        </w:rPr>
        <w:t>uncaused</w:t>
      </w:r>
      <w:r>
        <w:t xml:space="preserve">, as Elizabeth Anscombe pointed out in her inaugural Cambridge lecture (Anscombe 1981). Aristotle’s philosophy of nature always recognized that rational agents </w:t>
      </w:r>
      <w:r w:rsidR="007F3097">
        <w:t>are undetermined</w:t>
      </w:r>
      <w:r>
        <w:t>. Quantum mechanics has simply revealed that natural agents are more like rational agents than Aristotle had supposed.</w:t>
      </w:r>
    </w:p>
    <w:p w14:paraId="11292085" w14:textId="71D13880" w:rsidR="00D81D23" w:rsidRDefault="00D81D23" w:rsidP="00E97BEC"/>
    <w:p w14:paraId="02716A75" w14:textId="762F4146" w:rsidR="00D81D23" w:rsidRDefault="00D81D23" w:rsidP="00E97BEC">
      <w:r>
        <w:t xml:space="preserve">Here is an extreme case of this indeterminism: the spontaneous appearance of virtual particles in the quantum vacuum. At first glance, this seems a violation of the ancient </w:t>
      </w:r>
      <w:proofErr w:type="gramStart"/>
      <w:r>
        <w:t>principle</w:t>
      </w:r>
      <w:proofErr w:type="gramEnd"/>
      <w:r>
        <w:t xml:space="preserve"> Ex Nihilo Nihil Fit (nothing comes from nothing). However, appearances are deceiving.</w:t>
      </w:r>
    </w:p>
    <w:p w14:paraId="0DE813F7" w14:textId="1B52B630" w:rsidR="00AD613B" w:rsidRDefault="00AD613B" w:rsidP="00E97BEC"/>
    <w:p w14:paraId="4F23FF8A" w14:textId="1D6C18C4" w:rsidR="00AD613B" w:rsidRDefault="00AD613B" w:rsidP="00E97BEC">
      <w:r>
        <w:t xml:space="preserve">Remember, quantum particles, including virtual particles, are not substances. They are only </w:t>
      </w:r>
      <w:r w:rsidRPr="006813D9">
        <w:rPr>
          <w:i/>
          <w:iCs/>
        </w:rPr>
        <w:t>potential actions</w:t>
      </w:r>
      <w:r>
        <w:t xml:space="preserve"> of substances. When a virtual particle is produced in the so-called </w:t>
      </w:r>
      <w:r w:rsidR="008017E6">
        <w:t>“</w:t>
      </w:r>
      <w:r>
        <w:t>vacuum,</w:t>
      </w:r>
      <w:r w:rsidR="008017E6">
        <w:t>”</w:t>
      </w:r>
      <w:r>
        <w:t xml:space="preserve"> the particle is generated by a quantum field, which represents the </w:t>
      </w:r>
      <w:r w:rsidR="00C93C49">
        <w:t xml:space="preserve">potential </w:t>
      </w:r>
      <w:r>
        <w:t xml:space="preserve">action of one or more </w:t>
      </w:r>
      <w:r w:rsidR="007F3097">
        <w:t>macroscopic</w:t>
      </w:r>
      <w:r>
        <w:t xml:space="preserve"> substances in the environment. When a virtual particle is detected, the detector helps to actualize some active power of these substances. The causal principle is fully </w:t>
      </w:r>
      <w:proofErr w:type="gramStart"/>
      <w:r>
        <w:t>respected at all times</w:t>
      </w:r>
      <w:proofErr w:type="gramEnd"/>
      <w:r>
        <w:t>.</w:t>
      </w:r>
    </w:p>
    <w:p w14:paraId="4FA4985B" w14:textId="77777777" w:rsidR="00D81D23" w:rsidRDefault="00D81D23" w:rsidP="00E97BEC"/>
    <w:p w14:paraId="4973E1D6" w14:textId="38486BF4" w:rsidR="00591609" w:rsidRDefault="00591609" w:rsidP="00591609">
      <w:pPr>
        <w:pStyle w:val="ListParagraph"/>
        <w:numPr>
          <w:ilvl w:val="1"/>
          <w:numId w:val="3"/>
        </w:numPr>
      </w:pPr>
      <w:r>
        <w:t>Non-Local Spookiness</w:t>
      </w:r>
    </w:p>
    <w:p w14:paraId="7CBD7C9A" w14:textId="571589B1" w:rsidR="00FF2F31" w:rsidRDefault="00FF2F31" w:rsidP="00FF2F31"/>
    <w:p w14:paraId="70502630" w14:textId="467D074B" w:rsidR="00AD613B" w:rsidRDefault="00AD613B" w:rsidP="00FF2F31">
      <w:r>
        <w:t xml:space="preserve">As John Bell’s theorem demonstrated, quantum mechanics requires a certain kind of instantaneous influence at unlimited distances. </w:t>
      </w:r>
      <w:r w:rsidR="005E2C1C">
        <w:t>This is illustrated by the Einstein-</w:t>
      </w:r>
      <w:proofErr w:type="spellStart"/>
      <w:r w:rsidR="005E2C1C">
        <w:t>Podolsky</w:t>
      </w:r>
      <w:proofErr w:type="spellEnd"/>
      <w:r w:rsidR="005E2C1C">
        <w:t xml:space="preserve">-Rosen (EPR) thought experiment, in which a decision about what property to measure at one point in </w:t>
      </w:r>
      <w:r w:rsidR="005E2C1C">
        <w:lastRenderedPageBreak/>
        <w:t xml:space="preserve">space can have an instantaneous effect on the probabilities of results at a distant measurement site. </w:t>
      </w:r>
      <w:r>
        <w:t>This is a serious problem for mechanistic forms of materialism</w:t>
      </w:r>
      <w:r w:rsidR="005E2C1C">
        <w:t>, which is why it worried Einstein so much</w:t>
      </w:r>
      <w:r>
        <w:t xml:space="preserve">, but it poses no difficulty at all for Aristotelians. Aristotle believed in instantaneous influence a distance: he thought, for example, that a light source illuminates an extended body of air instantaneously. Aristotle was wrong about the propagation of light, but he was right in thinking that </w:t>
      </w:r>
      <w:r w:rsidR="005E2C1C">
        <w:t>one</w:t>
      </w:r>
      <w:r>
        <w:t xml:space="preserve"> substance can</w:t>
      </w:r>
      <w:r w:rsidR="005E2C1C">
        <w:t xml:space="preserve"> </w:t>
      </w:r>
      <w:r w:rsidR="00300733">
        <w:t>influence</w:t>
      </w:r>
      <w:r w:rsidR="005E2C1C">
        <w:t xml:space="preserve"> a distant substance</w:t>
      </w:r>
      <w:r w:rsidR="00300733">
        <w:t xml:space="preserve"> </w:t>
      </w:r>
      <w:r w:rsidR="00300733">
        <w:t>instantaneously</w:t>
      </w:r>
      <w:r w:rsidR="005E2C1C">
        <w:t xml:space="preserve">. The power of a substance to act propagates outward at a velocity no greater than the speed of light, but the actualization of a power at one point in space can affect instantaneously the way in which that </w:t>
      </w:r>
      <w:r w:rsidR="00C93C49">
        <w:t xml:space="preserve">same </w:t>
      </w:r>
      <w:r w:rsidR="005E2C1C">
        <w:t xml:space="preserve">power </w:t>
      </w:r>
      <w:r w:rsidR="00C93C49">
        <w:t>manifest</w:t>
      </w:r>
      <w:r w:rsidR="00613C12">
        <w:t>s</w:t>
      </w:r>
      <w:r w:rsidR="00C93C49">
        <w:t xml:space="preserve"> itself</w:t>
      </w:r>
      <w:r w:rsidR="005E2C1C">
        <w:t xml:space="preserve"> at a distant point</w:t>
      </w:r>
      <w:r w:rsidR="00300733">
        <w:t>, as the EPR experiment illustrates.</w:t>
      </w:r>
    </w:p>
    <w:p w14:paraId="36B77FD8" w14:textId="38B044FB" w:rsidR="00CE2C36" w:rsidRDefault="00CE2C36" w:rsidP="00FF2F31"/>
    <w:p w14:paraId="5D531DE9" w14:textId="48105CB3" w:rsidR="00CE2C36" w:rsidRDefault="00CE2C36" w:rsidP="00CE2C36">
      <w:pPr>
        <w:pStyle w:val="ListParagraph"/>
        <w:numPr>
          <w:ilvl w:val="0"/>
          <w:numId w:val="3"/>
        </w:numPr>
      </w:pPr>
      <w:r>
        <w:t>Back to Aristotle’s Philosophy of Nature</w:t>
      </w:r>
    </w:p>
    <w:p w14:paraId="36C1289A" w14:textId="333E765D" w:rsidR="00CE2C36" w:rsidRDefault="00CE2C36" w:rsidP="00CE2C36"/>
    <w:p w14:paraId="7E4F9377" w14:textId="2706D56F" w:rsidR="00CE2C36" w:rsidRDefault="00CE2C36" w:rsidP="00CE2C36">
      <w:r>
        <w:t>Quantum mechanics re-affirms what Aristotelians have known all along: that the world’s ultimate constituents are not the extremely small and simple particles of physics, but much larger, composite bodies with irreducibly holistic and teleological properties and power</w:t>
      </w:r>
      <w:r w:rsidR="005444F2">
        <w:t>s</w:t>
      </w:r>
      <w:r>
        <w:t>. This puts us firmly on the path toward recognizing that even more complex bodies</w:t>
      </w:r>
      <w:r w:rsidR="00300733">
        <w:t>--</w:t>
      </w:r>
      <w:r>
        <w:t>namely persons and other living organisms</w:t>
      </w:r>
      <w:r w:rsidR="00300733">
        <w:t>--</w:t>
      </w:r>
      <w:r>
        <w:t xml:space="preserve">can also be metaphysically fundamental entities, with irreducibly biological and psychological properties and powers. Once we have accepted top-down determination of parts by wholes in chemistry, it is not at all hard to accept what common sense teaches about the top-down determination of my body’s behavior by me. The indeterminism of </w:t>
      </w:r>
      <w:proofErr w:type="spellStart"/>
      <w:r>
        <w:t>quantum</w:t>
      </w:r>
      <w:proofErr w:type="spellEnd"/>
      <w:r>
        <w:t xml:space="preserve"> mechanics leaves plenty of room for human free will to make a real difference in the natural world, without violating any laws of nature or requiring any special elan vital or mental force.</w:t>
      </w:r>
    </w:p>
    <w:p w14:paraId="1CEAB60F" w14:textId="73571D83" w:rsidR="00153DB6" w:rsidRDefault="00153DB6" w:rsidP="00CE2C36"/>
    <w:p w14:paraId="7014100A" w14:textId="212CA94F" w:rsidR="00153DB6" w:rsidRDefault="00153DB6" w:rsidP="00CE2C36">
      <w:r>
        <w:t xml:space="preserve">Moreover, Aristotelianism provides the best foundation for science, since it is the only philosophy of nature that fully secures the reliability and accuracy of our senses, something that is absolutely needed if experimental science is to be a source of knowledge. The so-called secondary qualities of color, smell, and solidity are real and irreducible features of reality, properties of thermal substances. Our sense of vision, hearing, and smell are all simply adaptations of real chromatic, acoustic, and osmotic interactions between non-living thermal substances. They are not, as modern scientists like Galileo and Descartes supposed, mere </w:t>
      </w:r>
      <w:r>
        <w:lastRenderedPageBreak/>
        <w:t>appearances in the mind.</w:t>
      </w:r>
      <w:r w:rsidR="005444F2">
        <w:t xml:space="preserve"> The natural world is not fundamentally colorless, soundless, smell-free, and intangible, but a world rich in qualities as well as quantities.</w:t>
      </w:r>
    </w:p>
    <w:p w14:paraId="2A2D3820" w14:textId="28D9EA96" w:rsidR="00A47AC7" w:rsidRDefault="00A47AC7" w:rsidP="00FF2F31"/>
    <w:p w14:paraId="4B094852" w14:textId="707C60FA" w:rsidR="00F72ACD" w:rsidRDefault="00F72ACD" w:rsidP="00FF2F31">
      <w:r>
        <w:t>2283 words</w:t>
      </w:r>
    </w:p>
    <w:p w14:paraId="1F742D61" w14:textId="46FDAB71" w:rsidR="00A47AC7" w:rsidRDefault="00A47AC7" w:rsidP="00FF2F31"/>
    <w:p w14:paraId="411D0741" w14:textId="56738B21" w:rsidR="00A47AC7" w:rsidRPr="002363EE" w:rsidRDefault="00A47AC7" w:rsidP="00A47AC7">
      <w:pPr>
        <w:ind w:left="540" w:hanging="540"/>
        <w:rPr>
          <w:rFonts w:cs="Times New Roman"/>
          <w:b/>
        </w:rPr>
      </w:pPr>
      <w:r w:rsidRPr="002363EE">
        <w:rPr>
          <w:rFonts w:cs="Times New Roman"/>
          <w:b/>
        </w:rPr>
        <w:t>Bibliography</w:t>
      </w:r>
      <w:r w:rsidR="00FD1304">
        <w:rPr>
          <w:rFonts w:cs="Times New Roman"/>
          <w:b/>
        </w:rPr>
        <w:t xml:space="preserve"> (481 words)</w:t>
      </w:r>
    </w:p>
    <w:p w14:paraId="11AC2634" w14:textId="77777777" w:rsidR="00A47AC7" w:rsidRPr="002363EE" w:rsidRDefault="00A47AC7" w:rsidP="00A47AC7">
      <w:pPr>
        <w:pStyle w:val="Body"/>
        <w:spacing w:line="360" w:lineRule="auto"/>
        <w:ind w:left="540" w:hanging="540"/>
        <w:rPr>
          <w:rFonts w:ascii="Times New Roman" w:hAnsi="Times New Roman" w:cs="Times New Roman"/>
        </w:rPr>
      </w:pPr>
    </w:p>
    <w:p w14:paraId="14424759" w14:textId="29F5FB3B" w:rsidR="00A47AC7" w:rsidRDefault="00A47AC7" w:rsidP="00A47AC7">
      <w:pPr>
        <w:ind w:left="540" w:hanging="540"/>
        <w:rPr>
          <w:rFonts w:cs="Times New Roman"/>
        </w:rPr>
      </w:pPr>
      <w:r w:rsidRPr="002363EE">
        <w:rPr>
          <w:rFonts w:cs="Times New Roman"/>
        </w:rPr>
        <w:t xml:space="preserve">Anscombe, Elizabeth (1981), “Causality and Determination,” In </w:t>
      </w:r>
      <w:r w:rsidRPr="002363EE">
        <w:rPr>
          <w:rFonts w:cs="Times New Roman"/>
          <w:i/>
          <w:iCs/>
        </w:rPr>
        <w:t>Collected Philosophical Papers of G. E. M. Anscombe, Volume II: Metaphysics and the Philosophy of Mind</w:t>
      </w:r>
      <w:r w:rsidRPr="002363EE">
        <w:rPr>
          <w:rFonts w:cs="Times New Roman"/>
        </w:rPr>
        <w:t>, Oxford: Basil Blackwell, pp. 133-147.</w:t>
      </w:r>
    </w:p>
    <w:p w14:paraId="5CB3E105" w14:textId="7BCC6DCE" w:rsidR="00CE2C36" w:rsidRPr="002363EE" w:rsidRDefault="00CE2C36" w:rsidP="00A47AC7">
      <w:pPr>
        <w:ind w:left="540" w:hanging="540"/>
        <w:rPr>
          <w:rFonts w:cs="Times New Roman"/>
        </w:rPr>
      </w:pPr>
      <w:r w:rsidRPr="00F041BA">
        <w:t xml:space="preserve">Bell, J. S. (1987), </w:t>
      </w:r>
      <w:proofErr w:type="spellStart"/>
      <w:r w:rsidRPr="00E01F3A">
        <w:rPr>
          <w:i/>
        </w:rPr>
        <w:t>Speakable</w:t>
      </w:r>
      <w:proofErr w:type="spellEnd"/>
      <w:r w:rsidRPr="00E01F3A">
        <w:rPr>
          <w:i/>
        </w:rPr>
        <w:t xml:space="preserve"> and Unspeakable in Quantum Mechanics</w:t>
      </w:r>
      <w:r w:rsidRPr="00F041BA">
        <w:t>, Cambridge: Cambridge University Press</w:t>
      </w:r>
    </w:p>
    <w:p w14:paraId="4DB7EC7C" w14:textId="77777777" w:rsidR="00A47AC7" w:rsidRPr="002363EE" w:rsidRDefault="00A47AC7" w:rsidP="00A47AC7">
      <w:pPr>
        <w:ind w:left="540" w:hanging="540"/>
        <w:rPr>
          <w:rFonts w:cs="Times New Roman"/>
        </w:rPr>
      </w:pPr>
      <w:r w:rsidRPr="002363EE">
        <w:rPr>
          <w:rFonts w:cs="Times New Roman"/>
        </w:rPr>
        <w:t xml:space="preserve">Cartwright, Nancy (1994), </w:t>
      </w:r>
      <w:r w:rsidRPr="002363EE">
        <w:rPr>
          <w:rFonts w:cs="Times New Roman"/>
          <w:i/>
        </w:rPr>
        <w:t>Nature’s Capacities and Their Measurement</w:t>
      </w:r>
      <w:r w:rsidRPr="002363EE">
        <w:rPr>
          <w:rFonts w:cs="Times New Roman"/>
        </w:rPr>
        <w:t>, Oxford: Clarendon Press.</w:t>
      </w:r>
    </w:p>
    <w:p w14:paraId="23F83202" w14:textId="77777777" w:rsidR="00A47AC7" w:rsidRPr="002363EE" w:rsidRDefault="00A47AC7" w:rsidP="00A47AC7">
      <w:pPr>
        <w:ind w:left="540" w:hanging="540"/>
        <w:rPr>
          <w:rFonts w:cs="Times New Roman"/>
        </w:rPr>
      </w:pPr>
      <w:r w:rsidRPr="002363EE">
        <w:rPr>
          <w:rFonts w:cs="Times New Roman"/>
        </w:rPr>
        <w:t xml:space="preserve">_______________ (1999), </w:t>
      </w:r>
      <w:r w:rsidRPr="002363EE">
        <w:rPr>
          <w:rFonts w:cs="Times New Roman"/>
          <w:i/>
        </w:rPr>
        <w:t>The Dappled World: A Study of the Boundaries of Science</w:t>
      </w:r>
      <w:r w:rsidRPr="002363EE">
        <w:rPr>
          <w:rFonts w:cs="Times New Roman"/>
        </w:rPr>
        <w:t>, Cambridge: Cambridge University Press.</w:t>
      </w:r>
    </w:p>
    <w:p w14:paraId="03A32BDB" w14:textId="77777777" w:rsidR="00A47AC7" w:rsidRPr="002363EE" w:rsidRDefault="00A47AC7" w:rsidP="00A47AC7">
      <w:pPr>
        <w:ind w:left="540" w:hanging="540"/>
        <w:rPr>
          <w:rFonts w:cs="Times New Roman"/>
        </w:rPr>
      </w:pPr>
      <w:proofErr w:type="spellStart"/>
      <w:r w:rsidRPr="002363EE">
        <w:rPr>
          <w:rFonts w:cs="Times New Roman"/>
        </w:rPr>
        <w:t>Drossel</w:t>
      </w:r>
      <w:proofErr w:type="spellEnd"/>
      <w:r w:rsidRPr="002363EE">
        <w:rPr>
          <w:rFonts w:cs="Times New Roman"/>
        </w:rPr>
        <w:t xml:space="preserve">, Barbara (2015), “On the relation between the second law of thermodynamics and classical and quantum mechanics,” in </w:t>
      </w:r>
      <w:r w:rsidRPr="002363EE">
        <w:rPr>
          <w:rFonts w:cs="Times New Roman"/>
          <w:i/>
        </w:rPr>
        <w:t>Why More Is Different: Philosophical Issues in Condensed Matter Physics and Complex Systems</w:t>
      </w:r>
      <w:r w:rsidRPr="002363EE">
        <w:rPr>
          <w:rFonts w:cs="Times New Roman"/>
        </w:rPr>
        <w:t>, B. Falkenburg and M. Morrison, eds. Berlin: Springer, pp 41–54.</w:t>
      </w:r>
    </w:p>
    <w:p w14:paraId="25D61BB8" w14:textId="77777777" w:rsidR="00A47AC7" w:rsidRPr="002363EE" w:rsidRDefault="00A47AC7" w:rsidP="00A47AC7">
      <w:pPr>
        <w:pStyle w:val="PlainText"/>
        <w:spacing w:line="360" w:lineRule="auto"/>
        <w:ind w:left="540" w:hanging="540"/>
        <w:rPr>
          <w:rFonts w:ascii="Times New Roman" w:hAnsi="Times New Roman" w:cs="Times New Roman"/>
          <w:sz w:val="24"/>
          <w:szCs w:val="24"/>
        </w:rPr>
      </w:pPr>
      <w:proofErr w:type="spellStart"/>
      <w:r w:rsidRPr="002363EE">
        <w:rPr>
          <w:rFonts w:ascii="Times New Roman" w:hAnsi="Times New Roman" w:cs="Times New Roman"/>
          <w:sz w:val="24"/>
          <w:szCs w:val="24"/>
        </w:rPr>
        <w:t>Dusek</w:t>
      </w:r>
      <w:proofErr w:type="spellEnd"/>
      <w:r w:rsidRPr="002363EE">
        <w:rPr>
          <w:rFonts w:ascii="Times New Roman" w:hAnsi="Times New Roman" w:cs="Times New Roman"/>
          <w:sz w:val="24"/>
          <w:szCs w:val="24"/>
        </w:rPr>
        <w:t xml:space="preserve">, Val (2001), “Aristotle's Four Causes and Contemporary ‘Newtonian’ Dynamics,” in </w:t>
      </w:r>
      <w:r w:rsidRPr="002363EE">
        <w:rPr>
          <w:rFonts w:ascii="Times New Roman" w:hAnsi="Times New Roman" w:cs="Times New Roman"/>
          <w:i/>
          <w:sz w:val="24"/>
          <w:szCs w:val="24"/>
        </w:rPr>
        <w:t>Aristotle and Contemporary Science</w:t>
      </w:r>
      <w:r w:rsidRPr="002363EE">
        <w:rPr>
          <w:rFonts w:ascii="Times New Roman" w:hAnsi="Times New Roman" w:cs="Times New Roman"/>
          <w:sz w:val="24"/>
          <w:szCs w:val="24"/>
        </w:rPr>
        <w:t xml:space="preserve">, vol. 2, D. </w:t>
      </w:r>
      <w:proofErr w:type="spellStart"/>
      <w:r w:rsidRPr="002363EE">
        <w:rPr>
          <w:rFonts w:ascii="Times New Roman" w:hAnsi="Times New Roman" w:cs="Times New Roman"/>
          <w:sz w:val="24"/>
          <w:szCs w:val="24"/>
        </w:rPr>
        <w:t>Sfendoni-Mentzou</w:t>
      </w:r>
      <w:proofErr w:type="spellEnd"/>
      <w:r w:rsidRPr="002363EE">
        <w:rPr>
          <w:rFonts w:ascii="Times New Roman" w:hAnsi="Times New Roman" w:cs="Times New Roman"/>
          <w:sz w:val="24"/>
          <w:szCs w:val="24"/>
        </w:rPr>
        <w:t xml:space="preserve">, J. </w:t>
      </w:r>
      <w:proofErr w:type="spellStart"/>
      <w:r w:rsidRPr="002363EE">
        <w:rPr>
          <w:rFonts w:ascii="Times New Roman" w:hAnsi="Times New Roman" w:cs="Times New Roman"/>
          <w:sz w:val="24"/>
          <w:szCs w:val="24"/>
        </w:rPr>
        <w:t>Harriangadi</w:t>
      </w:r>
      <w:proofErr w:type="spellEnd"/>
      <w:r w:rsidRPr="002363EE">
        <w:rPr>
          <w:rFonts w:ascii="Times New Roman" w:hAnsi="Times New Roman" w:cs="Times New Roman"/>
          <w:sz w:val="24"/>
          <w:szCs w:val="24"/>
        </w:rPr>
        <w:t xml:space="preserve"> and D. M. Johnson (eds.), New York: Peter Lang, pp. 81-93.</w:t>
      </w:r>
    </w:p>
    <w:p w14:paraId="21F22D4C" w14:textId="77777777" w:rsidR="00A47AC7" w:rsidRPr="002363EE" w:rsidRDefault="00A47AC7" w:rsidP="00A47AC7">
      <w:pPr>
        <w:ind w:left="540" w:hanging="540"/>
        <w:rPr>
          <w:rFonts w:cs="Times New Roman"/>
        </w:rPr>
      </w:pPr>
      <w:r w:rsidRPr="002363EE">
        <w:rPr>
          <w:rFonts w:cs="Times New Roman"/>
        </w:rPr>
        <w:t xml:space="preserve">Ellis, George F. </w:t>
      </w:r>
      <w:proofErr w:type="gramStart"/>
      <w:r w:rsidRPr="002363EE">
        <w:rPr>
          <w:rFonts w:cs="Times New Roman"/>
        </w:rPr>
        <w:t>R.</w:t>
      </w:r>
      <w:proofErr w:type="gramEnd"/>
      <w:r w:rsidRPr="002363EE">
        <w:rPr>
          <w:rFonts w:cs="Times New Roman"/>
        </w:rPr>
        <w:t xml:space="preserve"> and Barbara </w:t>
      </w:r>
      <w:proofErr w:type="spellStart"/>
      <w:r w:rsidRPr="002363EE">
        <w:rPr>
          <w:rFonts w:cs="Times New Roman"/>
        </w:rPr>
        <w:t>Drossel</w:t>
      </w:r>
      <w:proofErr w:type="spellEnd"/>
      <w:r w:rsidRPr="002363EE">
        <w:rPr>
          <w:rFonts w:cs="Times New Roman"/>
        </w:rPr>
        <w:t xml:space="preserve"> (2018), “Contextual Wavefunction Collapse: An Integrated Theory of Quantum Measurement,” </w:t>
      </w:r>
      <w:r w:rsidRPr="002363EE">
        <w:rPr>
          <w:rFonts w:cs="Times New Roman"/>
          <w:i/>
        </w:rPr>
        <w:t>New J. Phys</w:t>
      </w:r>
      <w:r w:rsidRPr="002363EE">
        <w:rPr>
          <w:rFonts w:cs="Times New Roman"/>
        </w:rPr>
        <w:t>. 20 113025.</w:t>
      </w:r>
    </w:p>
    <w:p w14:paraId="62C09313" w14:textId="77777777" w:rsidR="00A47AC7" w:rsidRPr="002363EE" w:rsidRDefault="00A47AC7" w:rsidP="00A47AC7">
      <w:pPr>
        <w:pStyle w:val="Body"/>
        <w:spacing w:line="360" w:lineRule="auto"/>
        <w:ind w:left="540" w:hanging="540"/>
        <w:rPr>
          <w:rFonts w:ascii="Times New Roman" w:hAnsi="Times New Roman" w:cs="Times New Roman"/>
        </w:rPr>
      </w:pPr>
      <w:r w:rsidRPr="002363EE">
        <w:rPr>
          <w:rFonts w:ascii="Times New Roman" w:hAnsi="Times New Roman" w:cs="Times New Roman"/>
          <w:lang w:val="de-DE"/>
        </w:rPr>
        <w:t xml:space="preserve">Heisenberg, Werner (1958), </w:t>
      </w:r>
      <w:r w:rsidRPr="002363EE">
        <w:rPr>
          <w:rFonts w:ascii="Times New Roman" w:hAnsi="Times New Roman" w:cs="Times New Roman"/>
          <w:i/>
          <w:iCs/>
        </w:rPr>
        <w:t>Physics and Philosophy: The Revolution in Modern Science</w:t>
      </w:r>
      <w:r w:rsidRPr="002363EE">
        <w:rPr>
          <w:rFonts w:ascii="Times New Roman" w:hAnsi="Times New Roman" w:cs="Times New Roman"/>
        </w:rPr>
        <w:t>, London: George Allen and Unwin.</w:t>
      </w:r>
    </w:p>
    <w:p w14:paraId="10D73146" w14:textId="77777777" w:rsidR="00A47AC7" w:rsidRPr="002363EE" w:rsidRDefault="00A47AC7" w:rsidP="00A47AC7">
      <w:pPr>
        <w:ind w:left="540" w:hanging="540"/>
        <w:rPr>
          <w:rFonts w:cs="Times New Roman"/>
        </w:rPr>
      </w:pPr>
      <w:r w:rsidRPr="002363EE">
        <w:rPr>
          <w:rFonts w:cs="Times New Roman"/>
        </w:rPr>
        <w:t xml:space="preserve">Koons, Robert C. (2018a), “Hylomorphic Escalation: A Hylomorphic Interpretation of Quantum Thermodynamics and Chemistry,” </w:t>
      </w:r>
      <w:r w:rsidRPr="002363EE">
        <w:rPr>
          <w:rFonts w:cs="Times New Roman"/>
          <w:i/>
        </w:rPr>
        <w:t>American Catholic Philosophical Quarterly</w:t>
      </w:r>
      <w:r w:rsidRPr="002363EE">
        <w:rPr>
          <w:rFonts w:cs="Times New Roman"/>
        </w:rPr>
        <w:t xml:space="preserve"> 92:159-78.</w:t>
      </w:r>
    </w:p>
    <w:p w14:paraId="2A89F717" w14:textId="77777777" w:rsidR="00A47AC7" w:rsidRPr="002363EE" w:rsidRDefault="00A47AC7" w:rsidP="00A47AC7">
      <w:pPr>
        <w:ind w:left="540" w:hanging="540"/>
        <w:rPr>
          <w:rFonts w:cs="Times New Roman"/>
        </w:rPr>
      </w:pPr>
      <w:r w:rsidRPr="002363EE">
        <w:rPr>
          <w:rFonts w:cs="Times New Roman"/>
        </w:rPr>
        <w:lastRenderedPageBreak/>
        <w:t xml:space="preserve">______________ (2018b), “The Many Worlds Interpretation of Quantum Mechanics: A Hylomorphic Critique and Alternative,” in </w:t>
      </w:r>
      <w:r w:rsidRPr="002363EE">
        <w:rPr>
          <w:rFonts w:cs="Times New Roman"/>
          <w:i/>
          <w:iCs/>
        </w:rPr>
        <w:t>Neo-Aristotelian Perspectives on Contemporary Science</w:t>
      </w:r>
      <w:r w:rsidRPr="002363EE">
        <w:rPr>
          <w:rFonts w:cs="Times New Roman"/>
        </w:rPr>
        <w:t xml:space="preserve">, William Simpson, Robert C. Koons, and Nicholas </w:t>
      </w:r>
      <w:proofErr w:type="spellStart"/>
      <w:r w:rsidRPr="002363EE">
        <w:rPr>
          <w:rFonts w:cs="Times New Roman"/>
        </w:rPr>
        <w:t>Teh</w:t>
      </w:r>
      <w:proofErr w:type="spellEnd"/>
      <w:r w:rsidRPr="002363EE">
        <w:rPr>
          <w:rFonts w:cs="Times New Roman"/>
        </w:rPr>
        <w:t xml:space="preserve"> (eds.), London: Routledge.</w:t>
      </w:r>
    </w:p>
    <w:p w14:paraId="09D8EABA" w14:textId="77777777" w:rsidR="00A47AC7" w:rsidRPr="002363EE" w:rsidRDefault="00A47AC7" w:rsidP="00A47AC7">
      <w:pPr>
        <w:ind w:left="540" w:hanging="540"/>
        <w:rPr>
          <w:rFonts w:cs="Times New Roman"/>
          <w:i/>
          <w:iCs/>
        </w:rPr>
      </w:pPr>
      <w:r w:rsidRPr="002363EE">
        <w:rPr>
          <w:rFonts w:cs="Times New Roman"/>
        </w:rPr>
        <w:t xml:space="preserve">______________ (2018c), “Aristotle, God, and the Quantum,” in </w:t>
      </w:r>
      <w:r w:rsidRPr="002363EE">
        <w:rPr>
          <w:rFonts w:cs="Times New Roman"/>
          <w:i/>
          <w:iCs/>
        </w:rPr>
        <w:t>Knowing Creation: Perspectives from Theology, Philosophy, and Science</w:t>
      </w:r>
      <w:r w:rsidRPr="002363EE">
        <w:rPr>
          <w:rFonts w:cs="Times New Roman"/>
        </w:rPr>
        <w:t xml:space="preserve">, Andrew </w:t>
      </w:r>
      <w:proofErr w:type="gramStart"/>
      <w:r w:rsidRPr="002363EE">
        <w:rPr>
          <w:rFonts w:cs="Times New Roman"/>
        </w:rPr>
        <w:t>Torrance</w:t>
      </w:r>
      <w:proofErr w:type="gramEnd"/>
      <w:r w:rsidRPr="002363EE">
        <w:rPr>
          <w:rFonts w:cs="Times New Roman"/>
        </w:rPr>
        <w:t xml:space="preserve"> and Thomas H. McCall (eds.), HarperCollins, 2018. </w:t>
      </w:r>
    </w:p>
    <w:p w14:paraId="61B18BFA" w14:textId="77777777" w:rsidR="00A47AC7" w:rsidRPr="002363EE" w:rsidRDefault="00A47AC7" w:rsidP="00A47AC7">
      <w:pPr>
        <w:ind w:left="540" w:hanging="540"/>
        <w:rPr>
          <w:rFonts w:cs="Times New Roman"/>
        </w:rPr>
      </w:pPr>
      <w:r w:rsidRPr="002363EE">
        <w:rPr>
          <w:rFonts w:cs="Times New Roman"/>
        </w:rPr>
        <w:t>______________ (2020), “</w:t>
      </w:r>
      <w:proofErr w:type="gramStart"/>
      <w:r w:rsidRPr="002363EE">
        <w:rPr>
          <w:rFonts w:cs="Times New Roman"/>
        </w:rPr>
        <w:t>Powers</w:t>
      </w:r>
      <w:proofErr w:type="gramEnd"/>
      <w:r w:rsidRPr="002363EE">
        <w:rPr>
          <w:rFonts w:cs="Times New Roman"/>
        </w:rPr>
        <w:t xml:space="preserve"> ontology and the quantum revolution.” </w:t>
      </w:r>
      <w:r w:rsidRPr="002363EE">
        <w:rPr>
          <w:rFonts w:cs="Times New Roman"/>
          <w:i/>
        </w:rPr>
        <w:t>European Journal for Philosophy of Science</w:t>
      </w:r>
      <w:r w:rsidRPr="002363EE">
        <w:rPr>
          <w:rFonts w:cs="Times New Roman"/>
        </w:rPr>
        <w:t xml:space="preserve"> 11, no. 1:1-28.</w:t>
      </w:r>
    </w:p>
    <w:p w14:paraId="7353EEAD" w14:textId="77777777" w:rsidR="00A47AC7" w:rsidRPr="002363EE" w:rsidRDefault="00A47AC7" w:rsidP="00A47AC7">
      <w:pPr>
        <w:ind w:left="540" w:hanging="540"/>
        <w:rPr>
          <w:rFonts w:cs="Times New Roman"/>
        </w:rPr>
      </w:pPr>
      <w:r w:rsidRPr="002363EE">
        <w:rPr>
          <w:rFonts w:cs="Times New Roman"/>
        </w:rPr>
        <w:t xml:space="preserve">______________ (2021), “Thermal Substances: A Neo-Aristotelian Ontology for the Quantum World,” </w:t>
      </w:r>
      <w:proofErr w:type="spellStart"/>
      <w:r w:rsidRPr="002363EE">
        <w:rPr>
          <w:rFonts w:cs="Times New Roman"/>
          <w:i/>
        </w:rPr>
        <w:t>Synthese</w:t>
      </w:r>
      <w:proofErr w:type="spellEnd"/>
      <w:r w:rsidRPr="002363EE">
        <w:rPr>
          <w:rFonts w:cs="Times New Roman"/>
        </w:rPr>
        <w:t xml:space="preserve"> 198: 2751–2772, doi:10.1007/s11229-019-02318-2.</w:t>
      </w:r>
    </w:p>
    <w:p w14:paraId="75F86286" w14:textId="77777777" w:rsidR="00A47AC7" w:rsidRPr="002363EE" w:rsidRDefault="00A47AC7" w:rsidP="00A47AC7">
      <w:pPr>
        <w:ind w:left="540" w:hanging="540"/>
        <w:rPr>
          <w:rFonts w:cs="Times New Roman"/>
        </w:rPr>
      </w:pPr>
      <w:r w:rsidRPr="002363EE">
        <w:rPr>
          <w:rFonts w:cs="Times New Roman"/>
        </w:rPr>
        <w:t xml:space="preserve">McDonough, Jeffrey K. (2008), “Leibniz's Two Realms Revisited,” </w:t>
      </w:r>
      <w:proofErr w:type="spellStart"/>
      <w:r w:rsidRPr="002363EE">
        <w:rPr>
          <w:rFonts w:cs="Times New Roman"/>
          <w:i/>
        </w:rPr>
        <w:t>Nôus</w:t>
      </w:r>
      <w:proofErr w:type="spellEnd"/>
      <w:r w:rsidRPr="002363EE">
        <w:rPr>
          <w:rFonts w:cs="Times New Roman"/>
        </w:rPr>
        <w:t xml:space="preserve"> 42: 673-696</w:t>
      </w:r>
    </w:p>
    <w:p w14:paraId="54E89C4D" w14:textId="77777777" w:rsidR="00A47AC7" w:rsidRPr="002363EE" w:rsidRDefault="00A47AC7" w:rsidP="00A47AC7">
      <w:pPr>
        <w:ind w:left="540" w:hanging="540"/>
        <w:rPr>
          <w:rFonts w:cs="Times New Roman"/>
        </w:rPr>
      </w:pPr>
      <w:r w:rsidRPr="002363EE">
        <w:rPr>
          <w:rFonts w:cs="Times New Roman"/>
        </w:rPr>
        <w:t xml:space="preserve">McDonough, Jeffrey K. (2009), “Leibniz on Natural Teleology and the Laws of Optics,” </w:t>
      </w:r>
      <w:r w:rsidRPr="002363EE">
        <w:rPr>
          <w:rFonts w:cs="Times New Roman"/>
          <w:i/>
        </w:rPr>
        <w:t>Philosophy and Phenomenological Research</w:t>
      </w:r>
      <w:r w:rsidRPr="002363EE">
        <w:rPr>
          <w:rFonts w:cs="Times New Roman"/>
        </w:rPr>
        <w:t xml:space="preserve"> 78: 505-544.</w:t>
      </w:r>
    </w:p>
    <w:p w14:paraId="7AC105EB" w14:textId="77777777" w:rsidR="00A47AC7" w:rsidRPr="002363EE" w:rsidRDefault="00A47AC7" w:rsidP="00A47AC7">
      <w:pPr>
        <w:pStyle w:val="PlainText"/>
        <w:spacing w:line="360" w:lineRule="auto"/>
        <w:ind w:left="540" w:hanging="540"/>
        <w:rPr>
          <w:rFonts w:ascii="Times New Roman" w:hAnsi="Times New Roman" w:cs="Times New Roman"/>
          <w:sz w:val="24"/>
          <w:szCs w:val="24"/>
        </w:rPr>
      </w:pPr>
      <w:r w:rsidRPr="002363EE">
        <w:rPr>
          <w:rFonts w:ascii="Times New Roman" w:hAnsi="Times New Roman" w:cs="Times New Roman"/>
          <w:sz w:val="24"/>
          <w:szCs w:val="24"/>
        </w:rPr>
        <w:t xml:space="preserve">Planck, Max (1960), “The Principle of Least Action,” In </w:t>
      </w:r>
      <w:r w:rsidRPr="002363EE">
        <w:rPr>
          <w:rFonts w:ascii="Times New Roman" w:hAnsi="Times New Roman" w:cs="Times New Roman"/>
          <w:i/>
          <w:sz w:val="24"/>
          <w:szCs w:val="24"/>
        </w:rPr>
        <w:t>A Survey of Physical Theory</w:t>
      </w:r>
      <w:r w:rsidRPr="002363EE">
        <w:rPr>
          <w:rFonts w:ascii="Times New Roman" w:hAnsi="Times New Roman" w:cs="Times New Roman"/>
          <w:sz w:val="24"/>
          <w:szCs w:val="24"/>
        </w:rPr>
        <w:t xml:space="preserve">, R. </w:t>
      </w:r>
      <w:proofErr w:type="gramStart"/>
      <w:r w:rsidRPr="002363EE">
        <w:rPr>
          <w:rFonts w:ascii="Times New Roman" w:hAnsi="Times New Roman" w:cs="Times New Roman"/>
          <w:sz w:val="24"/>
          <w:szCs w:val="24"/>
        </w:rPr>
        <w:t>Jones</w:t>
      </w:r>
      <w:proofErr w:type="gramEnd"/>
      <w:r w:rsidRPr="002363EE">
        <w:rPr>
          <w:rFonts w:ascii="Times New Roman" w:hAnsi="Times New Roman" w:cs="Times New Roman"/>
          <w:sz w:val="24"/>
          <w:szCs w:val="24"/>
        </w:rPr>
        <w:t xml:space="preserve"> and D. H. Williams (trans.), New York: Dover Publications, pp. 69-81.</w:t>
      </w:r>
    </w:p>
    <w:p w14:paraId="5A0D014E" w14:textId="77777777" w:rsidR="00A47AC7" w:rsidRPr="002363EE" w:rsidRDefault="00A47AC7" w:rsidP="00A47AC7">
      <w:pPr>
        <w:pStyle w:val="PlainText"/>
        <w:spacing w:line="360" w:lineRule="auto"/>
        <w:ind w:left="540" w:hanging="540"/>
        <w:rPr>
          <w:rFonts w:ascii="Times New Roman" w:hAnsi="Times New Roman" w:cs="Times New Roman"/>
          <w:sz w:val="24"/>
          <w:szCs w:val="24"/>
        </w:rPr>
      </w:pPr>
      <w:r w:rsidRPr="002363EE">
        <w:rPr>
          <w:rFonts w:ascii="Times New Roman" w:hAnsi="Times New Roman" w:cs="Times New Roman"/>
          <w:sz w:val="24"/>
          <w:szCs w:val="24"/>
        </w:rPr>
        <w:t>Polanyi, Michael (1974), Personal Knowledge: Toward a Post-Critical Philosophy, Chicago: University of Chicago Press.</w:t>
      </w:r>
    </w:p>
    <w:p w14:paraId="3FF7EDC5" w14:textId="77777777" w:rsidR="00A47AC7" w:rsidRPr="002363EE" w:rsidRDefault="00A47AC7" w:rsidP="00A47AC7">
      <w:pPr>
        <w:ind w:left="540" w:hanging="540"/>
        <w:rPr>
          <w:rFonts w:cs="Times New Roman"/>
        </w:rPr>
      </w:pPr>
      <w:proofErr w:type="spellStart"/>
      <w:r w:rsidRPr="002363EE">
        <w:rPr>
          <w:rFonts w:cs="Times New Roman"/>
        </w:rPr>
        <w:t>Primas</w:t>
      </w:r>
      <w:proofErr w:type="spellEnd"/>
      <w:r w:rsidRPr="002363EE">
        <w:rPr>
          <w:rFonts w:cs="Times New Roman"/>
        </w:rPr>
        <w:t xml:space="preserve">, Hans (1980), “Foundations of Theoretical Chemistry,” in </w:t>
      </w:r>
      <w:r w:rsidRPr="002363EE">
        <w:rPr>
          <w:rFonts w:cs="Times New Roman"/>
          <w:i/>
        </w:rPr>
        <w:t>Quantum Dynamics for Molecules: The New Experimental Challenge to Theorists</w:t>
      </w:r>
      <w:r w:rsidRPr="002363EE">
        <w:rPr>
          <w:rFonts w:cs="Times New Roman"/>
        </w:rPr>
        <w:t>, R G. Woolley, ed. New York: Plenum Press, pp. 39-114.</w:t>
      </w:r>
    </w:p>
    <w:p w14:paraId="25696FA4" w14:textId="77777777" w:rsidR="00A47AC7" w:rsidRPr="002363EE" w:rsidRDefault="00A47AC7" w:rsidP="00A47AC7">
      <w:pPr>
        <w:pStyle w:val="Body"/>
        <w:spacing w:line="360" w:lineRule="auto"/>
        <w:ind w:left="540" w:hanging="540"/>
        <w:rPr>
          <w:rFonts w:ascii="Times New Roman" w:hAnsi="Times New Roman" w:cs="Times New Roman"/>
        </w:rPr>
      </w:pPr>
      <w:r w:rsidRPr="002363EE">
        <w:rPr>
          <w:rFonts w:ascii="Times New Roman" w:hAnsi="Times New Roman" w:cs="Times New Roman"/>
          <w:lang w:val="it-IT"/>
        </w:rPr>
        <w:t xml:space="preserve">__________ (1981), </w:t>
      </w:r>
      <w:r w:rsidRPr="002363EE">
        <w:rPr>
          <w:rFonts w:ascii="Times New Roman" w:hAnsi="Times New Roman" w:cs="Times New Roman"/>
          <w:i/>
          <w:iCs/>
        </w:rPr>
        <w:t>Chemistry, Quantum Mechanics, and Reductionism: Perspectives in Theoretical Chemistry</w:t>
      </w:r>
      <w:r w:rsidRPr="002363EE">
        <w:rPr>
          <w:rFonts w:ascii="Times New Roman" w:hAnsi="Times New Roman" w:cs="Times New Roman"/>
          <w:lang w:val="de-DE"/>
        </w:rPr>
        <w:t>. Berlin: Springer-Verlag.</w:t>
      </w:r>
    </w:p>
    <w:p w14:paraId="58ECAE95" w14:textId="77777777" w:rsidR="00A47AC7" w:rsidRPr="002363EE" w:rsidRDefault="00A47AC7" w:rsidP="00A47AC7">
      <w:pPr>
        <w:ind w:left="540" w:hanging="540"/>
        <w:rPr>
          <w:rFonts w:cs="Times New Roman"/>
        </w:rPr>
      </w:pPr>
      <w:proofErr w:type="spellStart"/>
      <w:r w:rsidRPr="002363EE">
        <w:rPr>
          <w:rFonts w:cs="Times New Roman"/>
        </w:rPr>
        <w:t>Ruetsche</w:t>
      </w:r>
      <w:proofErr w:type="spellEnd"/>
      <w:r w:rsidRPr="002363EE">
        <w:rPr>
          <w:rFonts w:cs="Times New Roman"/>
        </w:rPr>
        <w:t xml:space="preserve">, Laura (2011), </w:t>
      </w:r>
      <w:r w:rsidRPr="002363EE">
        <w:rPr>
          <w:rFonts w:cs="Times New Roman"/>
          <w:i/>
        </w:rPr>
        <w:t>Interpreting Quantum Theories: The Art of the Possible</w:t>
      </w:r>
      <w:r w:rsidRPr="002363EE">
        <w:rPr>
          <w:rFonts w:cs="Times New Roman"/>
        </w:rPr>
        <w:t>, Oxford: Oxford University Press.</w:t>
      </w:r>
    </w:p>
    <w:p w14:paraId="0AF27953" w14:textId="77777777" w:rsidR="00A47AC7" w:rsidRPr="002363EE" w:rsidRDefault="00A47AC7" w:rsidP="00A47AC7">
      <w:pPr>
        <w:ind w:left="540" w:hanging="540"/>
        <w:rPr>
          <w:rFonts w:cs="Times New Roman"/>
        </w:rPr>
      </w:pPr>
      <w:r w:rsidRPr="002363EE">
        <w:rPr>
          <w:rFonts w:cs="Times New Roman"/>
        </w:rPr>
        <w:t xml:space="preserve">Sewell, Geoffrey L. (2002), </w:t>
      </w:r>
      <w:r w:rsidRPr="002363EE">
        <w:rPr>
          <w:rFonts w:cs="Times New Roman"/>
          <w:i/>
        </w:rPr>
        <w:t>Quantum Mechanics and its Emergent Macrophysics</w:t>
      </w:r>
      <w:r w:rsidRPr="002363EE">
        <w:rPr>
          <w:rFonts w:cs="Times New Roman"/>
        </w:rPr>
        <w:t>, Princeton, N. J.: Princeton University Press.</w:t>
      </w:r>
    </w:p>
    <w:p w14:paraId="13252DE9" w14:textId="77777777" w:rsidR="00A47AC7" w:rsidRPr="002363EE" w:rsidRDefault="00A47AC7" w:rsidP="00A47AC7">
      <w:pPr>
        <w:ind w:left="540" w:hanging="540"/>
        <w:rPr>
          <w:rFonts w:cs="Times New Roman"/>
        </w:rPr>
      </w:pPr>
      <w:r w:rsidRPr="002363EE">
        <w:rPr>
          <w:rFonts w:cs="Times New Roman"/>
        </w:rPr>
        <w:t xml:space="preserve">Simpson, W. M. R. (2019), </w:t>
      </w:r>
      <w:r w:rsidRPr="002363EE">
        <w:rPr>
          <w:rFonts w:cs="Times New Roman"/>
          <w:i/>
        </w:rPr>
        <w:t>What’s the Matter? Toward a Neo-Aristotelian Ontology of Nature</w:t>
      </w:r>
      <w:r w:rsidRPr="002363EE">
        <w:rPr>
          <w:rFonts w:cs="Times New Roman"/>
        </w:rPr>
        <w:t xml:space="preserve">, doctoral thesis, University of Cambridge. </w:t>
      </w:r>
    </w:p>
    <w:p w14:paraId="145F056F" w14:textId="77777777" w:rsidR="00A47AC7" w:rsidRPr="002363EE" w:rsidRDefault="00A47AC7" w:rsidP="00A47AC7">
      <w:pPr>
        <w:ind w:left="540" w:hanging="540"/>
        <w:rPr>
          <w:rFonts w:cs="Times New Roman"/>
        </w:rPr>
      </w:pPr>
      <w:proofErr w:type="spellStart"/>
      <w:r w:rsidRPr="002363EE">
        <w:rPr>
          <w:rFonts w:cs="Times New Roman"/>
        </w:rPr>
        <w:t>Thalos</w:t>
      </w:r>
      <w:proofErr w:type="spellEnd"/>
      <w:r w:rsidRPr="002363EE">
        <w:rPr>
          <w:rFonts w:cs="Times New Roman"/>
        </w:rPr>
        <w:t xml:space="preserve">, Mariam (2013). </w:t>
      </w:r>
      <w:r w:rsidRPr="002363EE">
        <w:rPr>
          <w:rFonts w:cs="Times New Roman"/>
          <w:i/>
        </w:rPr>
        <w:t>Without Hierarchy: The Scale Freedom of the Universe</w:t>
      </w:r>
      <w:r w:rsidRPr="002363EE">
        <w:rPr>
          <w:rFonts w:cs="Times New Roman"/>
        </w:rPr>
        <w:t>, Oxford: Oxford University Press.</w:t>
      </w:r>
    </w:p>
    <w:p w14:paraId="1C60393C" w14:textId="77777777" w:rsidR="00A47AC7" w:rsidRPr="002363EE" w:rsidRDefault="00A47AC7" w:rsidP="00A47AC7">
      <w:pPr>
        <w:ind w:left="540" w:hanging="540"/>
        <w:rPr>
          <w:rFonts w:cs="Times New Roman"/>
        </w:rPr>
      </w:pPr>
      <w:r w:rsidRPr="002363EE">
        <w:rPr>
          <w:rFonts w:cs="Times New Roman"/>
        </w:rPr>
        <w:lastRenderedPageBreak/>
        <w:t xml:space="preserve">Woolley, R. G. (1988), “Quantum Theory and the Molecular Hypothesis,” In: </w:t>
      </w:r>
      <w:r w:rsidRPr="002363EE">
        <w:rPr>
          <w:rFonts w:cs="Times New Roman"/>
          <w:i/>
        </w:rPr>
        <w:t>Molecules in Physics, Chemistry, and Biology</w:t>
      </w:r>
      <w:r w:rsidRPr="002363EE">
        <w:rPr>
          <w:rFonts w:cs="Times New Roman"/>
        </w:rPr>
        <w:t xml:space="preserve">, Vol. I, Jean </w:t>
      </w:r>
      <w:proofErr w:type="spellStart"/>
      <w:r w:rsidRPr="002363EE">
        <w:rPr>
          <w:rFonts w:cs="Times New Roman"/>
        </w:rPr>
        <w:t>Maruani</w:t>
      </w:r>
      <w:proofErr w:type="spellEnd"/>
      <w:r w:rsidRPr="002363EE">
        <w:rPr>
          <w:rFonts w:cs="Times New Roman"/>
        </w:rPr>
        <w:t>, ed. Kluwer Academic: Dordrecht, pp. 45--89.</w:t>
      </w:r>
    </w:p>
    <w:p w14:paraId="0CA6F9A7" w14:textId="77777777" w:rsidR="00A47AC7" w:rsidRDefault="00A47AC7" w:rsidP="00FF2F31"/>
    <w:p w14:paraId="501201BA" w14:textId="27D1EDA9" w:rsidR="00FF2F31" w:rsidRDefault="00FF2F31" w:rsidP="00FF2F31">
      <w:pPr>
        <w:pStyle w:val="Body"/>
        <w:spacing w:line="360" w:lineRule="auto"/>
        <w:rPr>
          <w:rFonts w:ascii="Times New Roman" w:hAnsi="Times New Roman" w:cs="Times New Roman"/>
        </w:rPr>
      </w:pPr>
    </w:p>
    <w:p w14:paraId="3B9729FC" w14:textId="31328E3A" w:rsidR="00FF2F31" w:rsidRDefault="00FF2F31" w:rsidP="00FF2F31">
      <w:pPr>
        <w:pStyle w:val="Body"/>
        <w:spacing w:line="360" w:lineRule="auto"/>
        <w:rPr>
          <w:rFonts w:ascii="Times New Roman" w:hAnsi="Times New Roman" w:cs="Times New Roman"/>
        </w:rPr>
      </w:pPr>
    </w:p>
    <w:sectPr w:rsidR="00FF2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233DA"/>
    <w:multiLevelType w:val="hybridMultilevel"/>
    <w:tmpl w:val="EB968A0C"/>
    <w:lvl w:ilvl="0" w:tplc="CF2661CA">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51207B0A"/>
    <w:multiLevelType w:val="multilevel"/>
    <w:tmpl w:val="F3DCC1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BC67990"/>
    <w:multiLevelType w:val="hybridMultilevel"/>
    <w:tmpl w:val="59E29552"/>
    <w:lvl w:ilvl="0" w:tplc="F7F4E8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48"/>
    <w:rsid w:val="000637AC"/>
    <w:rsid w:val="000873C4"/>
    <w:rsid w:val="00100299"/>
    <w:rsid w:val="00153DB6"/>
    <w:rsid w:val="001A6919"/>
    <w:rsid w:val="001F7C7C"/>
    <w:rsid w:val="00223929"/>
    <w:rsid w:val="002E3A4D"/>
    <w:rsid w:val="00300733"/>
    <w:rsid w:val="0031114A"/>
    <w:rsid w:val="003D01D6"/>
    <w:rsid w:val="00427A2B"/>
    <w:rsid w:val="00493EBB"/>
    <w:rsid w:val="005444F2"/>
    <w:rsid w:val="00585C37"/>
    <w:rsid w:val="0059117B"/>
    <w:rsid w:val="00591609"/>
    <w:rsid w:val="005B5FFB"/>
    <w:rsid w:val="005D0CF4"/>
    <w:rsid w:val="005E2C1C"/>
    <w:rsid w:val="00613C12"/>
    <w:rsid w:val="006813D9"/>
    <w:rsid w:val="006D6427"/>
    <w:rsid w:val="006E733D"/>
    <w:rsid w:val="007F3097"/>
    <w:rsid w:val="008017E6"/>
    <w:rsid w:val="008E0E70"/>
    <w:rsid w:val="008E6D02"/>
    <w:rsid w:val="008E7F48"/>
    <w:rsid w:val="009D6459"/>
    <w:rsid w:val="00A47AC7"/>
    <w:rsid w:val="00AD613B"/>
    <w:rsid w:val="00BB1957"/>
    <w:rsid w:val="00BF4701"/>
    <w:rsid w:val="00C44AB6"/>
    <w:rsid w:val="00C93C49"/>
    <w:rsid w:val="00CE2C36"/>
    <w:rsid w:val="00D81D23"/>
    <w:rsid w:val="00E932C1"/>
    <w:rsid w:val="00E97BEC"/>
    <w:rsid w:val="00EB0B38"/>
    <w:rsid w:val="00F72ACD"/>
    <w:rsid w:val="00F72D5B"/>
    <w:rsid w:val="00FD1304"/>
    <w:rsid w:val="00FF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E20CA"/>
  <w15:chartTrackingRefBased/>
  <w15:docId w15:val="{F40D795B-EA6C-8148-94FE-2F8C7DB8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A2B"/>
    <w:pPr>
      <w:spacing w:line="36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5FFB"/>
    <w:pPr>
      <w:pBdr>
        <w:top w:val="nil"/>
        <w:left w:val="nil"/>
        <w:bottom w:val="nil"/>
        <w:right w:val="nil"/>
        <w:between w:val="nil"/>
        <w:bar w:val="nil"/>
      </w:pBdr>
    </w:pPr>
    <w:rPr>
      <w:rFonts w:ascii="Cambria" w:eastAsia="Cambria" w:hAnsi="Cambria" w:cs="Cambria"/>
      <w:color w:val="000000"/>
      <w:u w:color="000000"/>
      <w:bdr w:val="nil"/>
    </w:rPr>
  </w:style>
  <w:style w:type="paragraph" w:styleId="ListParagraph">
    <w:name w:val="List Paragraph"/>
    <w:basedOn w:val="Normal"/>
    <w:uiPriority w:val="34"/>
    <w:qFormat/>
    <w:rsid w:val="005B5FFB"/>
    <w:pPr>
      <w:ind w:left="720"/>
      <w:contextualSpacing/>
    </w:pPr>
  </w:style>
  <w:style w:type="character" w:styleId="Hyperlink">
    <w:name w:val="Hyperlink"/>
    <w:basedOn w:val="DefaultParagraphFont"/>
    <w:uiPriority w:val="99"/>
    <w:unhideWhenUsed/>
    <w:rsid w:val="00FF2F31"/>
    <w:rPr>
      <w:color w:val="0563C1" w:themeColor="hyperlink"/>
      <w:u w:val="single"/>
    </w:rPr>
  </w:style>
  <w:style w:type="paragraph" w:styleId="BlockText">
    <w:name w:val="Block Text"/>
    <w:basedOn w:val="Normal"/>
    <w:rsid w:val="00FF2F31"/>
    <w:pPr>
      <w:tabs>
        <w:tab w:val="left" w:pos="720"/>
      </w:tabs>
      <w:spacing w:line="240" w:lineRule="auto"/>
      <w:ind w:left="720" w:right="-720" w:hanging="360"/>
    </w:pPr>
    <w:rPr>
      <w:rFonts w:ascii="Times" w:eastAsia="Times New Roman" w:hAnsi="Times" w:cs="Times New Roman"/>
      <w:szCs w:val="20"/>
    </w:rPr>
  </w:style>
  <w:style w:type="paragraph" w:styleId="PlainText">
    <w:name w:val="Plain Text"/>
    <w:basedOn w:val="Normal"/>
    <w:link w:val="PlainTextChar"/>
    <w:uiPriority w:val="99"/>
    <w:unhideWhenUsed/>
    <w:rsid w:val="001A6919"/>
    <w:pPr>
      <w:spacing w:line="240" w:lineRule="auto"/>
    </w:pPr>
    <w:rPr>
      <w:rFonts w:ascii="Courier" w:eastAsiaTheme="minorEastAsia" w:hAnsi="Courier"/>
      <w:sz w:val="21"/>
      <w:szCs w:val="21"/>
      <w:lang w:eastAsia="ja-JP"/>
    </w:rPr>
  </w:style>
  <w:style w:type="character" w:customStyle="1" w:styleId="PlainTextChar">
    <w:name w:val="Plain Text Char"/>
    <w:basedOn w:val="DefaultParagraphFont"/>
    <w:link w:val="PlainText"/>
    <w:uiPriority w:val="99"/>
    <w:rsid w:val="001A6919"/>
    <w:rPr>
      <w:rFonts w:ascii="Courier" w:eastAsiaTheme="minorEastAsia" w:hAnsi="Courier"/>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553260">
      <w:bodyDiv w:val="1"/>
      <w:marLeft w:val="0"/>
      <w:marRight w:val="0"/>
      <w:marTop w:val="0"/>
      <w:marBottom w:val="0"/>
      <w:divBdr>
        <w:top w:val="none" w:sz="0" w:space="0" w:color="auto"/>
        <w:left w:val="none" w:sz="0" w:space="0" w:color="auto"/>
        <w:bottom w:val="none" w:sz="0" w:space="0" w:color="auto"/>
        <w:right w:val="none" w:sz="0" w:space="0" w:color="auto"/>
      </w:divBdr>
      <w:divsChild>
        <w:div w:id="1082020404">
          <w:marLeft w:val="0"/>
          <w:marRight w:val="0"/>
          <w:marTop w:val="0"/>
          <w:marBottom w:val="0"/>
          <w:divBdr>
            <w:top w:val="none" w:sz="0" w:space="0" w:color="auto"/>
            <w:left w:val="none" w:sz="0" w:space="0" w:color="auto"/>
            <w:bottom w:val="none" w:sz="0" w:space="0" w:color="auto"/>
            <w:right w:val="none" w:sz="0" w:space="0" w:color="auto"/>
          </w:divBdr>
          <w:divsChild>
            <w:div w:id="1496190361">
              <w:marLeft w:val="0"/>
              <w:marRight w:val="0"/>
              <w:marTop w:val="0"/>
              <w:marBottom w:val="0"/>
              <w:divBdr>
                <w:top w:val="none" w:sz="0" w:space="0" w:color="auto"/>
                <w:left w:val="none" w:sz="0" w:space="0" w:color="auto"/>
                <w:bottom w:val="none" w:sz="0" w:space="0" w:color="auto"/>
                <w:right w:val="none" w:sz="0" w:space="0" w:color="auto"/>
              </w:divBdr>
              <w:divsChild>
                <w:div w:id="17998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9645">
      <w:bodyDiv w:val="1"/>
      <w:marLeft w:val="0"/>
      <w:marRight w:val="0"/>
      <w:marTop w:val="0"/>
      <w:marBottom w:val="0"/>
      <w:divBdr>
        <w:top w:val="none" w:sz="0" w:space="0" w:color="auto"/>
        <w:left w:val="none" w:sz="0" w:space="0" w:color="auto"/>
        <w:bottom w:val="none" w:sz="0" w:space="0" w:color="auto"/>
        <w:right w:val="none" w:sz="0" w:space="0" w:color="auto"/>
      </w:divBdr>
      <w:divsChild>
        <w:div w:id="231549733">
          <w:marLeft w:val="0"/>
          <w:marRight w:val="0"/>
          <w:marTop w:val="0"/>
          <w:marBottom w:val="0"/>
          <w:divBdr>
            <w:top w:val="none" w:sz="0" w:space="0" w:color="auto"/>
            <w:left w:val="none" w:sz="0" w:space="0" w:color="auto"/>
            <w:bottom w:val="none" w:sz="0" w:space="0" w:color="auto"/>
            <w:right w:val="none" w:sz="0" w:space="0" w:color="auto"/>
          </w:divBdr>
          <w:divsChild>
            <w:div w:id="51588450">
              <w:marLeft w:val="0"/>
              <w:marRight w:val="0"/>
              <w:marTop w:val="0"/>
              <w:marBottom w:val="0"/>
              <w:divBdr>
                <w:top w:val="none" w:sz="0" w:space="0" w:color="auto"/>
                <w:left w:val="none" w:sz="0" w:space="0" w:color="auto"/>
                <w:bottom w:val="none" w:sz="0" w:space="0" w:color="auto"/>
                <w:right w:val="none" w:sz="0" w:space="0" w:color="auto"/>
              </w:divBdr>
              <w:divsChild>
                <w:div w:id="49160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8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Koons</dc:creator>
  <cp:keywords/>
  <dc:description/>
  <cp:lastModifiedBy>Robert Koons</cp:lastModifiedBy>
  <cp:revision>2</cp:revision>
  <dcterms:created xsi:type="dcterms:W3CDTF">2021-07-26T19:44:00Z</dcterms:created>
  <dcterms:modified xsi:type="dcterms:W3CDTF">2021-07-26T19:44:00Z</dcterms:modified>
</cp:coreProperties>
</file>